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Pr="00925746" w:rsidRDefault="0067505E" w:rsidP="00A475C2">
      <w:pPr>
        <w:jc w:val="both"/>
        <w:rPr>
          <w:rFonts w:ascii="Arial" w:hAnsi="Arial" w:cs="Arial"/>
        </w:rPr>
      </w:pPr>
    </w:p>
    <w:p w14:paraId="716C080D" w14:textId="77777777" w:rsidR="00AC610F" w:rsidRDefault="00AC610F" w:rsidP="00A475C2">
      <w:pPr>
        <w:jc w:val="center"/>
        <w:rPr>
          <w:rFonts w:ascii="Arial" w:hAnsi="Arial" w:cs="Arial"/>
          <w:b/>
          <w:sz w:val="32"/>
          <w:szCs w:val="32"/>
        </w:rPr>
      </w:pPr>
    </w:p>
    <w:p w14:paraId="03847E7C" w14:textId="0145236E" w:rsidR="003D789F" w:rsidRPr="00925746" w:rsidRDefault="0054741C" w:rsidP="00A475C2">
      <w:pPr>
        <w:jc w:val="center"/>
        <w:rPr>
          <w:rFonts w:ascii="Arial" w:hAnsi="Arial" w:cs="Arial"/>
          <w:b/>
          <w:sz w:val="32"/>
          <w:szCs w:val="32"/>
        </w:rPr>
      </w:pPr>
      <w:r w:rsidRPr="00925746">
        <w:rPr>
          <w:rFonts w:ascii="Arial" w:hAnsi="Arial" w:cs="Arial"/>
          <w:b/>
          <w:sz w:val="32"/>
          <w:szCs w:val="32"/>
        </w:rPr>
        <w:t>ESTUDO TÉCNICO PRELIMINAR</w:t>
      </w:r>
      <w:r w:rsidR="00786A5D" w:rsidRPr="00925746">
        <w:rPr>
          <w:rFonts w:ascii="Arial" w:hAnsi="Arial" w:cs="Arial"/>
          <w:b/>
          <w:sz w:val="32"/>
          <w:szCs w:val="32"/>
        </w:rPr>
        <w:t xml:space="preserve"> - </w:t>
      </w:r>
      <w:r w:rsidR="003D789F" w:rsidRPr="00925746">
        <w:rPr>
          <w:rFonts w:ascii="Arial" w:hAnsi="Arial" w:cs="Arial"/>
          <w:b/>
          <w:sz w:val="32"/>
          <w:szCs w:val="32"/>
        </w:rPr>
        <w:t>ETP</w:t>
      </w:r>
      <w:r w:rsidR="00482152" w:rsidRPr="00925746">
        <w:rPr>
          <w:rFonts w:ascii="Arial" w:hAnsi="Arial" w:cs="Arial"/>
          <w:b/>
          <w:sz w:val="32"/>
          <w:szCs w:val="32"/>
        </w:rPr>
        <w:t xml:space="preserve"> – 0</w:t>
      </w:r>
      <w:r w:rsidR="002434D8" w:rsidRPr="00925746">
        <w:rPr>
          <w:rFonts w:ascii="Arial" w:hAnsi="Arial" w:cs="Arial"/>
          <w:b/>
          <w:sz w:val="32"/>
          <w:szCs w:val="32"/>
        </w:rPr>
        <w:t>0</w:t>
      </w:r>
      <w:r w:rsidR="00231627">
        <w:rPr>
          <w:rFonts w:ascii="Arial" w:hAnsi="Arial" w:cs="Arial"/>
          <w:b/>
          <w:sz w:val="32"/>
          <w:szCs w:val="32"/>
        </w:rPr>
        <w:t>9</w:t>
      </w:r>
      <w:r w:rsidR="00482152" w:rsidRPr="00925746">
        <w:rPr>
          <w:rFonts w:ascii="Arial" w:hAnsi="Arial" w:cs="Arial"/>
          <w:b/>
          <w:sz w:val="32"/>
          <w:szCs w:val="32"/>
        </w:rPr>
        <w:t>/202</w:t>
      </w:r>
      <w:r w:rsidR="002434D8" w:rsidRPr="00925746">
        <w:rPr>
          <w:rFonts w:ascii="Arial" w:hAnsi="Arial" w:cs="Arial"/>
          <w:b/>
          <w:sz w:val="32"/>
          <w:szCs w:val="32"/>
        </w:rPr>
        <w:t>6</w:t>
      </w:r>
    </w:p>
    <w:p w14:paraId="2B76177C" w14:textId="6724A1E1" w:rsidR="00786A5D" w:rsidRPr="00925746" w:rsidRDefault="00786A5D" w:rsidP="00A475C2">
      <w:pPr>
        <w:jc w:val="both"/>
        <w:rPr>
          <w:rFonts w:ascii="Arial" w:hAnsi="Arial" w:cs="Arial"/>
          <w:b/>
          <w:sz w:val="32"/>
          <w:szCs w:val="32"/>
        </w:rPr>
      </w:pPr>
    </w:p>
    <w:p w14:paraId="2DE94A0D" w14:textId="204EC52D" w:rsidR="00C0116C" w:rsidRPr="00925746" w:rsidRDefault="00C0116C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174E841" w14:textId="198233C9" w:rsidR="00D75E00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5090A732" w14:textId="77777777" w:rsidR="007E1F4F" w:rsidRPr="00925746" w:rsidRDefault="007E1F4F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8CC1F5D" w14:textId="77777777" w:rsidR="00C34E54" w:rsidRPr="00925746" w:rsidRDefault="00C34E54" w:rsidP="00A475C2">
      <w:pPr>
        <w:ind w:firstLine="851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</w:rPr>
        <w:t>Este documento apresenta o Estudo Técnico Preliminar (ETP), que serve essencialmente para assegurar a viabilidade da contratação além de levantar elementos essenciais que subsidiarão a elaboração do Termo de Referência.</w:t>
      </w:r>
    </w:p>
    <w:p w14:paraId="09DC0AFB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princípio do planejamento é um dos pilares da Lei 14.133/2021 e tem como objetivo assegurar que as licitações e os contratos públicos sejam conduzidos de forma mais eficiente e transparente. </w:t>
      </w:r>
    </w:p>
    <w:p w14:paraId="599DEAA4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1A3F7CE8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presente documento caracteriza a primeira etapa da fase de planejamento e apresenta os devidos estudos para a contratação de solução que atenderá à necessidade abaixo especificada. </w:t>
      </w:r>
    </w:p>
    <w:p w14:paraId="10A79644" w14:textId="0CF0DBA9" w:rsidR="00C34E54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O objetivo principal é estudar detalhadamente a necessidade e identificar no mercado a melhor solução para supri-la, em observância às normas vigentes e aos princípios que regem a Administração Pública.</w:t>
      </w:r>
    </w:p>
    <w:p w14:paraId="0F27896F" w14:textId="00502BCB" w:rsidR="0015086B" w:rsidRDefault="0015086B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</w:p>
    <w:p w14:paraId="1EACAE90" w14:textId="0F52135E" w:rsidR="0015086B" w:rsidRDefault="0015086B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</w:p>
    <w:p w14:paraId="5ABDBA37" w14:textId="0BFFCA6D" w:rsidR="0015086B" w:rsidRDefault="0015086B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</w:p>
    <w:p w14:paraId="3D159907" w14:textId="77777777" w:rsidR="0015086B" w:rsidRDefault="0015086B" w:rsidP="0015086B">
      <w:pPr>
        <w:pStyle w:val="Ttulo2"/>
        <w:numPr>
          <w:ilvl w:val="0"/>
          <w:numId w:val="4"/>
        </w:numPr>
        <w:ind w:hanging="644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6F055C16" w14:textId="77777777" w:rsidR="0015086B" w:rsidRPr="00925746" w:rsidRDefault="0015086B" w:rsidP="0015086B">
      <w:pPr>
        <w:pStyle w:val="Default"/>
        <w:jc w:val="both"/>
        <w:rPr>
          <w:rFonts w:ascii="Arial" w:hAnsi="Arial" w:cs="Arial"/>
          <w:color w:val="auto"/>
        </w:rPr>
      </w:pPr>
    </w:p>
    <w:p w14:paraId="2E754DC1" w14:textId="77777777" w:rsidR="0015086B" w:rsidRPr="0015086B" w:rsidRDefault="0015086B" w:rsidP="0015086B">
      <w:pPr>
        <w:spacing w:before="100" w:beforeAutospacing="1" w:after="100" w:afterAutospacing="1"/>
        <w:ind w:firstLine="644"/>
        <w:rPr>
          <w:rFonts w:ascii="Arial" w:eastAsia="Times New Roman" w:hAnsi="Arial" w:cs="Arial"/>
        </w:rPr>
      </w:pPr>
      <w:r w:rsidRPr="0015086B">
        <w:rPr>
          <w:rFonts w:ascii="Arial" w:eastAsia="Times New Roman" w:hAnsi="Arial" w:cs="Arial"/>
        </w:rPr>
        <w:t xml:space="preserve">O presente Estudo Técnico Preliminar tem por finalidade subsidiar a contratação de empresa especializada para execução de </w:t>
      </w:r>
      <w:r w:rsidRPr="0015086B">
        <w:rPr>
          <w:rFonts w:ascii="Arial" w:eastAsia="Times New Roman" w:hAnsi="Arial" w:cs="Arial"/>
          <w:b/>
          <w:bCs/>
        </w:rPr>
        <w:t>obra de pavimentação asfáltica sobre pedras irregulares (recape), implantação/adequação de calçadas com acessibilidade e sinalização viária</w:t>
      </w:r>
      <w:r w:rsidRPr="0015086B">
        <w:rPr>
          <w:rFonts w:ascii="Arial" w:eastAsia="Times New Roman" w:hAnsi="Arial" w:cs="Arial"/>
        </w:rPr>
        <w:t>, em vias urbanas da sede do Município de Rio Bonito do Iguaçu e no Distrito de Campo do Bugre, conforme projeto técnico e condições estabelecidas no Convênio nº 2065/2025 – SECID.</w:t>
      </w:r>
    </w:p>
    <w:p w14:paraId="65349FB5" w14:textId="77777777" w:rsidR="0015086B" w:rsidRPr="0015086B" w:rsidRDefault="0015086B" w:rsidP="0015086B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15086B">
        <w:rPr>
          <w:rFonts w:ascii="Arial" w:eastAsia="Times New Roman" w:hAnsi="Arial" w:cs="Arial"/>
        </w:rPr>
        <w:t>A contratação é necessária para viabilizar a correta aplicação dos recursos estaduais transferidos ao Município, atendendo às diretrizes do Programa Estadual de Pavimentação sobre Pedras Irregulares.</w:t>
      </w:r>
    </w:p>
    <w:p w14:paraId="1FF6889D" w14:textId="77777777" w:rsidR="0015086B" w:rsidRDefault="0015086B" w:rsidP="00925746">
      <w:pPr>
        <w:pStyle w:val="NormalWeb"/>
        <w:spacing w:before="0" w:beforeAutospacing="0" w:after="0" w:afterAutospacing="0"/>
        <w:ind w:firstLine="709"/>
        <w:jc w:val="both"/>
        <w:rPr>
          <w:rFonts w:ascii="Arial" w:hAnsi="Arial" w:cs="Arial"/>
        </w:rPr>
      </w:pPr>
    </w:p>
    <w:p w14:paraId="42F2DBAF" w14:textId="77777777" w:rsidR="0015086B" w:rsidRDefault="0015086B" w:rsidP="007E1F4F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37861C8C" w14:textId="77777777" w:rsidR="0015086B" w:rsidRDefault="0015086B" w:rsidP="007E1F4F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33A28226" w14:textId="766D0EEB" w:rsidR="0015086B" w:rsidRDefault="007E1F4F" w:rsidP="0015086B">
      <w:pPr>
        <w:pStyle w:val="Ttulo2"/>
        <w:numPr>
          <w:ilvl w:val="0"/>
          <w:numId w:val="4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7E1F4F">
        <w:rPr>
          <w:rFonts w:ascii="Arial" w:hAnsi="Arial" w:cs="Arial"/>
          <w:b/>
          <w:color w:val="auto"/>
          <w:sz w:val="28"/>
          <w:szCs w:val="28"/>
        </w:rPr>
        <w:t>Descrição da Necessidade</w:t>
      </w:r>
      <w:r w:rsidR="003768F4">
        <w:rPr>
          <w:rFonts w:ascii="Arial" w:hAnsi="Arial" w:cs="Arial"/>
          <w:b/>
          <w:color w:val="auto"/>
          <w:sz w:val="28"/>
          <w:szCs w:val="28"/>
        </w:rPr>
        <w:t xml:space="preserve"> da Contratação</w:t>
      </w:r>
    </w:p>
    <w:p w14:paraId="50E2434F" w14:textId="698204C8" w:rsidR="0015086B" w:rsidRDefault="0015086B" w:rsidP="0015086B"/>
    <w:p w14:paraId="2924D052" w14:textId="77777777" w:rsidR="0015086B" w:rsidRPr="0015086B" w:rsidRDefault="0015086B" w:rsidP="0015086B">
      <w:pPr>
        <w:pStyle w:val="NormalWeb"/>
        <w:ind w:firstLine="567"/>
        <w:rPr>
          <w:rFonts w:ascii="Arial" w:hAnsi="Arial" w:cs="Arial"/>
        </w:rPr>
      </w:pPr>
      <w:r w:rsidRPr="0015086B">
        <w:rPr>
          <w:rFonts w:ascii="Arial" w:hAnsi="Arial" w:cs="Arial"/>
        </w:rPr>
        <w:t>Diversas vias urbanas do Município apresentam pavimentação em pedras irregulares em estado de desgaste avançado, com prejuízos à mobilidade urbana, segurança viária, acessibilidade e conforto dos usuários.</w:t>
      </w:r>
    </w:p>
    <w:p w14:paraId="0458A672" w14:textId="77777777" w:rsidR="0015086B" w:rsidRPr="0015086B" w:rsidRDefault="0015086B" w:rsidP="0015086B">
      <w:pPr>
        <w:pStyle w:val="NormalWeb"/>
        <w:ind w:firstLine="360"/>
        <w:rPr>
          <w:rFonts w:ascii="Arial" w:hAnsi="Arial" w:cs="Arial"/>
        </w:rPr>
      </w:pPr>
      <w:r w:rsidRPr="0015086B">
        <w:rPr>
          <w:rFonts w:ascii="Arial" w:hAnsi="Arial" w:cs="Arial"/>
        </w:rPr>
        <w:t>A execução do recape asfáltico, associada à implantação de calçadas acessíveis e sinalização viária, é essencial para:</w:t>
      </w:r>
    </w:p>
    <w:p w14:paraId="57F60FEC" w14:textId="77777777" w:rsidR="0015086B" w:rsidRPr="0015086B" w:rsidRDefault="0015086B" w:rsidP="00DD7F9E">
      <w:pPr>
        <w:pStyle w:val="NormalWeb"/>
        <w:numPr>
          <w:ilvl w:val="0"/>
          <w:numId w:val="5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melhorar</w:t>
      </w:r>
      <w:proofErr w:type="gramEnd"/>
      <w:r w:rsidRPr="0015086B">
        <w:rPr>
          <w:rFonts w:ascii="Arial" w:hAnsi="Arial" w:cs="Arial"/>
        </w:rPr>
        <w:t xml:space="preserve"> as condições de tráfego;</w:t>
      </w:r>
    </w:p>
    <w:p w14:paraId="15CDA688" w14:textId="77777777" w:rsidR="0015086B" w:rsidRPr="0015086B" w:rsidRDefault="0015086B" w:rsidP="00DD7F9E">
      <w:pPr>
        <w:pStyle w:val="NormalWeb"/>
        <w:numPr>
          <w:ilvl w:val="0"/>
          <w:numId w:val="5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garantir</w:t>
      </w:r>
      <w:proofErr w:type="gramEnd"/>
      <w:r w:rsidRPr="0015086B">
        <w:rPr>
          <w:rFonts w:ascii="Arial" w:hAnsi="Arial" w:cs="Arial"/>
        </w:rPr>
        <w:t xml:space="preserve"> acessibilidade universal;</w:t>
      </w:r>
    </w:p>
    <w:p w14:paraId="0D7A6210" w14:textId="77777777" w:rsidR="0015086B" w:rsidRPr="0015086B" w:rsidRDefault="0015086B" w:rsidP="00DD7F9E">
      <w:pPr>
        <w:pStyle w:val="NormalWeb"/>
        <w:numPr>
          <w:ilvl w:val="0"/>
          <w:numId w:val="5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reduzir</w:t>
      </w:r>
      <w:proofErr w:type="gramEnd"/>
      <w:r w:rsidRPr="0015086B">
        <w:rPr>
          <w:rFonts w:ascii="Arial" w:hAnsi="Arial" w:cs="Arial"/>
        </w:rPr>
        <w:t xml:space="preserve"> custos de manutenção viária;</w:t>
      </w:r>
    </w:p>
    <w:p w14:paraId="2B10AB33" w14:textId="77777777" w:rsidR="0015086B" w:rsidRPr="0015086B" w:rsidRDefault="0015086B" w:rsidP="00DD7F9E">
      <w:pPr>
        <w:pStyle w:val="NormalWeb"/>
        <w:numPr>
          <w:ilvl w:val="0"/>
          <w:numId w:val="5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promover</w:t>
      </w:r>
      <w:proofErr w:type="gramEnd"/>
      <w:r w:rsidRPr="0015086B">
        <w:rPr>
          <w:rFonts w:ascii="Arial" w:hAnsi="Arial" w:cs="Arial"/>
        </w:rPr>
        <w:t xml:space="preserve"> segurança de pedestres e veículos;</w:t>
      </w:r>
    </w:p>
    <w:p w14:paraId="39847D86" w14:textId="77777777" w:rsidR="0015086B" w:rsidRPr="0015086B" w:rsidRDefault="0015086B" w:rsidP="00DD7F9E">
      <w:pPr>
        <w:pStyle w:val="NormalWeb"/>
        <w:numPr>
          <w:ilvl w:val="0"/>
          <w:numId w:val="5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atender</w:t>
      </w:r>
      <w:proofErr w:type="gramEnd"/>
      <w:r w:rsidRPr="0015086B">
        <w:rPr>
          <w:rFonts w:ascii="Arial" w:hAnsi="Arial" w:cs="Arial"/>
        </w:rPr>
        <w:t xml:space="preserve"> às exigências do convênio celebrado com o Estado do Paraná.</w:t>
      </w:r>
    </w:p>
    <w:p w14:paraId="238EFB5E" w14:textId="170B1321" w:rsidR="007E1F4F" w:rsidRDefault="0015086B" w:rsidP="003768F4">
      <w:pPr>
        <w:pStyle w:val="Ttulo2"/>
        <w:numPr>
          <w:ilvl w:val="0"/>
          <w:numId w:val="4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Alinhamento com o Planejamento da Administração</w:t>
      </w:r>
    </w:p>
    <w:p w14:paraId="122E519E" w14:textId="093D726D" w:rsidR="003768F4" w:rsidRDefault="003768F4" w:rsidP="003768F4"/>
    <w:p w14:paraId="3DD6E0E7" w14:textId="77777777" w:rsidR="0015086B" w:rsidRPr="0015086B" w:rsidRDefault="0015086B" w:rsidP="0015086B">
      <w:pPr>
        <w:pStyle w:val="NormalWeb"/>
        <w:ind w:firstLine="360"/>
        <w:rPr>
          <w:rFonts w:ascii="Arial" w:hAnsi="Arial" w:cs="Arial"/>
        </w:rPr>
      </w:pPr>
      <w:r w:rsidRPr="0015086B">
        <w:rPr>
          <w:rFonts w:ascii="Arial" w:hAnsi="Arial" w:cs="Arial"/>
        </w:rPr>
        <w:t>A contratação está alinhada:</w:t>
      </w:r>
    </w:p>
    <w:p w14:paraId="777EC4A6" w14:textId="77777777" w:rsidR="0015086B" w:rsidRPr="0015086B" w:rsidRDefault="0015086B" w:rsidP="00DD7F9E">
      <w:pPr>
        <w:pStyle w:val="NormalWeb"/>
        <w:numPr>
          <w:ilvl w:val="0"/>
          <w:numId w:val="6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ao</w:t>
      </w:r>
      <w:proofErr w:type="gramEnd"/>
      <w:r w:rsidRPr="0015086B">
        <w:rPr>
          <w:rFonts w:ascii="Arial" w:hAnsi="Arial" w:cs="Arial"/>
        </w:rPr>
        <w:t xml:space="preserve"> Plano de Governo Municipal;</w:t>
      </w:r>
    </w:p>
    <w:p w14:paraId="554B0020" w14:textId="77777777" w:rsidR="0015086B" w:rsidRPr="0015086B" w:rsidRDefault="0015086B" w:rsidP="00DD7F9E">
      <w:pPr>
        <w:pStyle w:val="NormalWeb"/>
        <w:numPr>
          <w:ilvl w:val="0"/>
          <w:numId w:val="6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ao</w:t>
      </w:r>
      <w:proofErr w:type="gramEnd"/>
      <w:r w:rsidRPr="0015086B">
        <w:rPr>
          <w:rFonts w:ascii="Arial" w:hAnsi="Arial" w:cs="Arial"/>
        </w:rPr>
        <w:t xml:space="preserve"> planejamento orçamentário vigente;</w:t>
      </w:r>
    </w:p>
    <w:p w14:paraId="3950B427" w14:textId="77777777" w:rsidR="0015086B" w:rsidRPr="0015086B" w:rsidRDefault="0015086B" w:rsidP="00DD7F9E">
      <w:pPr>
        <w:pStyle w:val="NormalWeb"/>
        <w:numPr>
          <w:ilvl w:val="0"/>
          <w:numId w:val="6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às</w:t>
      </w:r>
      <w:proofErr w:type="gramEnd"/>
      <w:r w:rsidRPr="0015086B">
        <w:rPr>
          <w:rFonts w:ascii="Arial" w:hAnsi="Arial" w:cs="Arial"/>
        </w:rPr>
        <w:t xml:space="preserve"> políticas públicas de mobilidade urbana e acessibilidade;</w:t>
      </w:r>
    </w:p>
    <w:p w14:paraId="681BFE8D" w14:textId="77777777" w:rsidR="0015086B" w:rsidRPr="0015086B" w:rsidRDefault="0015086B" w:rsidP="00DD7F9E">
      <w:pPr>
        <w:pStyle w:val="NormalWeb"/>
        <w:numPr>
          <w:ilvl w:val="0"/>
          <w:numId w:val="6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às</w:t>
      </w:r>
      <w:proofErr w:type="gramEnd"/>
      <w:r w:rsidRPr="0015086B">
        <w:rPr>
          <w:rFonts w:ascii="Arial" w:hAnsi="Arial" w:cs="Arial"/>
        </w:rPr>
        <w:t xml:space="preserve"> diretrizes do Convênio nº 2065/2025 – SECID.</w:t>
      </w:r>
    </w:p>
    <w:p w14:paraId="150164E1" w14:textId="77777777" w:rsidR="0015086B" w:rsidRPr="0015086B" w:rsidRDefault="0015086B" w:rsidP="0015086B">
      <w:pPr>
        <w:pStyle w:val="NormalWeb"/>
        <w:ind w:left="360"/>
        <w:rPr>
          <w:rFonts w:ascii="Arial" w:hAnsi="Arial" w:cs="Arial"/>
        </w:rPr>
      </w:pPr>
      <w:r w:rsidRPr="0015086B">
        <w:rPr>
          <w:rFonts w:ascii="Arial" w:hAnsi="Arial" w:cs="Arial"/>
        </w:rPr>
        <w:t>O objeto integra ações estruturantes de infraestrutura urbana previstas pela Administração Municipal.</w:t>
      </w:r>
    </w:p>
    <w:p w14:paraId="1E39FFB3" w14:textId="2146F15C" w:rsidR="006D458B" w:rsidRDefault="006D458B" w:rsidP="0015086B">
      <w:pPr>
        <w:pStyle w:val="Ttulo2"/>
        <w:numPr>
          <w:ilvl w:val="0"/>
          <w:numId w:val="4"/>
        </w:numPr>
        <w:ind w:left="567" w:hanging="709"/>
        <w:rPr>
          <w:rFonts w:ascii="Arial" w:hAnsi="Arial" w:cs="Arial"/>
          <w:b/>
          <w:color w:val="auto"/>
          <w:sz w:val="28"/>
          <w:szCs w:val="28"/>
        </w:rPr>
      </w:pPr>
      <w:r w:rsidRPr="0015086B">
        <w:rPr>
          <w:rFonts w:ascii="Arial" w:hAnsi="Arial" w:cs="Arial"/>
          <w:b/>
          <w:color w:val="auto"/>
          <w:sz w:val="28"/>
          <w:szCs w:val="28"/>
        </w:rPr>
        <w:t>Requisitos da Contratação</w:t>
      </w:r>
    </w:p>
    <w:p w14:paraId="48140CE0" w14:textId="77777777" w:rsidR="0015086B" w:rsidRPr="0015086B" w:rsidRDefault="0015086B" w:rsidP="0015086B">
      <w:pPr>
        <w:pStyle w:val="NormalWeb"/>
        <w:rPr>
          <w:rFonts w:ascii="Arial" w:hAnsi="Arial" w:cs="Arial"/>
        </w:rPr>
      </w:pPr>
      <w:r w:rsidRPr="0015086B">
        <w:rPr>
          <w:rFonts w:ascii="Arial" w:hAnsi="Arial" w:cs="Arial"/>
        </w:rPr>
        <w:t>A contratação deverá observar, no mínimo:</w:t>
      </w:r>
    </w:p>
    <w:p w14:paraId="443ECFE8" w14:textId="77777777" w:rsidR="0015086B" w:rsidRPr="0015086B" w:rsidRDefault="0015086B" w:rsidP="00DD7F9E">
      <w:pPr>
        <w:pStyle w:val="NormalWeb"/>
        <w:numPr>
          <w:ilvl w:val="0"/>
          <w:numId w:val="7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execução</w:t>
      </w:r>
      <w:proofErr w:type="gramEnd"/>
      <w:r w:rsidRPr="0015086B">
        <w:rPr>
          <w:rFonts w:ascii="Arial" w:hAnsi="Arial" w:cs="Arial"/>
        </w:rPr>
        <w:t xml:space="preserve"> conforme projetos, memoriais descritivos, planilhas orçamentárias e cronograma físico-financeiro;</w:t>
      </w:r>
    </w:p>
    <w:p w14:paraId="38BACBA7" w14:textId="77777777" w:rsidR="0015086B" w:rsidRPr="0015086B" w:rsidRDefault="0015086B" w:rsidP="00DD7F9E">
      <w:pPr>
        <w:pStyle w:val="NormalWeb"/>
        <w:numPr>
          <w:ilvl w:val="0"/>
          <w:numId w:val="7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atendimento</w:t>
      </w:r>
      <w:proofErr w:type="gramEnd"/>
      <w:r w:rsidRPr="0015086B">
        <w:rPr>
          <w:rFonts w:ascii="Arial" w:hAnsi="Arial" w:cs="Arial"/>
        </w:rPr>
        <w:t xml:space="preserve"> às normas da ABNT, manuais do DER/PR e especificações do PARANACIDADE;</w:t>
      </w:r>
    </w:p>
    <w:p w14:paraId="71238D5F" w14:textId="77777777" w:rsidR="0015086B" w:rsidRPr="0015086B" w:rsidRDefault="0015086B" w:rsidP="00DD7F9E">
      <w:pPr>
        <w:pStyle w:val="NormalWeb"/>
        <w:numPr>
          <w:ilvl w:val="0"/>
          <w:numId w:val="7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utilização</w:t>
      </w:r>
      <w:proofErr w:type="gramEnd"/>
      <w:r w:rsidRPr="0015086B">
        <w:rPr>
          <w:rFonts w:ascii="Arial" w:hAnsi="Arial" w:cs="Arial"/>
        </w:rPr>
        <w:t xml:space="preserve"> de materiais certificados e ensaios de controle tecnológico;</w:t>
      </w:r>
    </w:p>
    <w:p w14:paraId="7BF36F31" w14:textId="77777777" w:rsidR="0015086B" w:rsidRPr="0015086B" w:rsidRDefault="0015086B" w:rsidP="00DD7F9E">
      <w:pPr>
        <w:pStyle w:val="NormalWeb"/>
        <w:numPr>
          <w:ilvl w:val="0"/>
          <w:numId w:val="7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observância</w:t>
      </w:r>
      <w:proofErr w:type="gramEnd"/>
      <w:r w:rsidRPr="0015086B">
        <w:rPr>
          <w:rFonts w:ascii="Arial" w:hAnsi="Arial" w:cs="Arial"/>
        </w:rPr>
        <w:t xml:space="preserve"> às normas de segurança do trabalho e ambientais;</w:t>
      </w:r>
    </w:p>
    <w:p w14:paraId="44FDAA67" w14:textId="77777777" w:rsidR="0015086B" w:rsidRPr="0015086B" w:rsidRDefault="0015086B" w:rsidP="00DD7F9E">
      <w:pPr>
        <w:pStyle w:val="NormalWeb"/>
        <w:numPr>
          <w:ilvl w:val="0"/>
          <w:numId w:val="7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cumprimento</w:t>
      </w:r>
      <w:proofErr w:type="gramEnd"/>
      <w:r w:rsidRPr="0015086B">
        <w:rPr>
          <w:rFonts w:ascii="Arial" w:hAnsi="Arial" w:cs="Arial"/>
        </w:rPr>
        <w:t xml:space="preserve"> integral das obrigações previstas na Lei nº 14.133/2021 e no Convênio.</w:t>
      </w:r>
    </w:p>
    <w:p w14:paraId="77D11DEC" w14:textId="77777777" w:rsidR="0015086B" w:rsidRPr="0015086B" w:rsidRDefault="0015086B" w:rsidP="0015086B">
      <w:pPr>
        <w:pStyle w:val="PargrafodaLista"/>
        <w:ind w:left="644"/>
      </w:pPr>
    </w:p>
    <w:p w14:paraId="5180E1C7" w14:textId="1152146E" w:rsidR="006D458B" w:rsidRDefault="006D458B" w:rsidP="0015086B">
      <w:pPr>
        <w:pStyle w:val="Ttulo2"/>
        <w:numPr>
          <w:ilvl w:val="0"/>
          <w:numId w:val="4"/>
        </w:numPr>
        <w:rPr>
          <w:rFonts w:ascii="Arial" w:hAnsi="Arial" w:cs="Arial"/>
          <w:b/>
          <w:color w:val="auto"/>
          <w:sz w:val="28"/>
          <w:szCs w:val="28"/>
        </w:rPr>
      </w:pPr>
      <w:r w:rsidRPr="006D458B">
        <w:rPr>
          <w:rFonts w:ascii="Arial" w:hAnsi="Arial" w:cs="Arial"/>
          <w:b/>
          <w:color w:val="auto"/>
          <w:sz w:val="28"/>
          <w:szCs w:val="28"/>
        </w:rPr>
        <w:t xml:space="preserve">Estimativa das Quantidades </w:t>
      </w:r>
    </w:p>
    <w:p w14:paraId="4678C75B" w14:textId="77777777" w:rsidR="0015086B" w:rsidRPr="0015086B" w:rsidRDefault="0015086B" w:rsidP="0015086B">
      <w:pPr>
        <w:pStyle w:val="NormalWeb"/>
        <w:ind w:firstLine="360"/>
        <w:rPr>
          <w:rFonts w:ascii="Arial" w:hAnsi="Arial" w:cs="Arial"/>
        </w:rPr>
      </w:pPr>
      <w:r w:rsidRPr="0015086B">
        <w:rPr>
          <w:rFonts w:ascii="Arial" w:hAnsi="Arial" w:cs="Arial"/>
        </w:rPr>
        <w:t>As quantidades foram definidas com base no projeto técnico elaborado pelo Departamento de Engenharia do Município, contemplando aproximadamente:</w:t>
      </w:r>
    </w:p>
    <w:p w14:paraId="2284CAE6" w14:textId="77777777" w:rsidR="0015086B" w:rsidRPr="0015086B" w:rsidRDefault="0015086B" w:rsidP="00DD7F9E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15086B">
        <w:rPr>
          <w:rStyle w:val="Forte"/>
          <w:rFonts w:ascii="Arial" w:hAnsi="Arial" w:cs="Arial"/>
        </w:rPr>
        <w:t>19.240,96 m²</w:t>
      </w:r>
      <w:r w:rsidRPr="0015086B">
        <w:rPr>
          <w:rFonts w:ascii="Arial" w:hAnsi="Arial" w:cs="Arial"/>
        </w:rPr>
        <w:t xml:space="preserve"> de pavimentação asfáltica sobre pedras irregulares,</w:t>
      </w:r>
    </w:p>
    <w:p w14:paraId="5B688F0D" w14:textId="77777777" w:rsidR="0015086B" w:rsidRPr="0015086B" w:rsidRDefault="0015086B" w:rsidP="00DD7F9E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serviços</w:t>
      </w:r>
      <w:proofErr w:type="gramEnd"/>
      <w:r w:rsidRPr="0015086B">
        <w:rPr>
          <w:rFonts w:ascii="Arial" w:hAnsi="Arial" w:cs="Arial"/>
        </w:rPr>
        <w:t xml:space="preserve"> complementares de calçadas com acessibilidade e sinalização viária.</w:t>
      </w:r>
    </w:p>
    <w:p w14:paraId="5544DA16" w14:textId="77777777" w:rsidR="0015086B" w:rsidRPr="0015086B" w:rsidRDefault="0015086B" w:rsidP="0015086B">
      <w:pPr>
        <w:pStyle w:val="NormalWeb"/>
        <w:ind w:firstLine="360"/>
        <w:rPr>
          <w:rFonts w:ascii="Arial" w:hAnsi="Arial" w:cs="Arial"/>
        </w:rPr>
      </w:pPr>
      <w:r w:rsidRPr="0015086B">
        <w:rPr>
          <w:rFonts w:ascii="Arial" w:hAnsi="Arial" w:cs="Arial"/>
        </w:rPr>
        <w:t>Os quantitativos detalhados constam nas planilhas orçamentárias anexas ao Termo de Referência.</w:t>
      </w:r>
    </w:p>
    <w:p w14:paraId="22130060" w14:textId="13BC0ACB" w:rsidR="006D458B" w:rsidRPr="006D458B" w:rsidRDefault="0015086B" w:rsidP="006D458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6</w:t>
      </w:r>
      <w:r w:rsidR="006D458B" w:rsidRPr="006D458B">
        <w:rPr>
          <w:rFonts w:ascii="Arial" w:hAnsi="Arial" w:cs="Arial"/>
          <w:b/>
          <w:color w:val="auto"/>
          <w:sz w:val="28"/>
          <w:szCs w:val="28"/>
        </w:rPr>
        <w:t>. Levantamento de Mercado</w:t>
      </w:r>
      <w:r>
        <w:rPr>
          <w:rFonts w:ascii="Arial" w:hAnsi="Arial" w:cs="Arial"/>
          <w:b/>
          <w:color w:val="auto"/>
          <w:sz w:val="28"/>
          <w:szCs w:val="28"/>
        </w:rPr>
        <w:t xml:space="preserve"> e Solução Disponíveis</w:t>
      </w:r>
    </w:p>
    <w:p w14:paraId="61134105" w14:textId="77777777" w:rsidR="0015086B" w:rsidRPr="0015086B" w:rsidRDefault="0015086B" w:rsidP="0015086B">
      <w:pPr>
        <w:spacing w:before="100" w:beforeAutospacing="1" w:after="100" w:afterAutospacing="1"/>
        <w:ind w:firstLine="708"/>
        <w:rPr>
          <w:rFonts w:ascii="Arial" w:eastAsia="Times New Roman" w:hAnsi="Arial" w:cs="Arial"/>
        </w:rPr>
      </w:pPr>
      <w:r w:rsidRPr="0015086B">
        <w:rPr>
          <w:rFonts w:ascii="Arial" w:eastAsia="Times New Roman" w:hAnsi="Arial" w:cs="Arial"/>
        </w:rPr>
        <w:t xml:space="preserve">Foi avaliada a existência de soluções disponíveis no mercado, constatando-se que a execução por </w:t>
      </w:r>
      <w:r w:rsidRPr="0015086B">
        <w:rPr>
          <w:rFonts w:ascii="Arial" w:eastAsia="Times New Roman" w:hAnsi="Arial" w:cs="Arial"/>
          <w:b/>
          <w:bCs/>
        </w:rPr>
        <w:t>empresa especializada em obras de infraestrutura urbana</w:t>
      </w:r>
      <w:r w:rsidRPr="0015086B">
        <w:rPr>
          <w:rFonts w:ascii="Arial" w:eastAsia="Times New Roman" w:hAnsi="Arial" w:cs="Arial"/>
        </w:rPr>
        <w:t>, contratada mediante licitação, é a alternativa mais adequada.</w:t>
      </w:r>
    </w:p>
    <w:p w14:paraId="3AB24112" w14:textId="77777777" w:rsidR="0015086B" w:rsidRPr="0015086B" w:rsidRDefault="0015086B" w:rsidP="0015086B">
      <w:pPr>
        <w:spacing w:before="100" w:beforeAutospacing="1" w:after="100" w:afterAutospacing="1"/>
        <w:ind w:firstLine="708"/>
        <w:rPr>
          <w:rFonts w:ascii="Arial" w:eastAsia="Times New Roman" w:hAnsi="Arial" w:cs="Arial"/>
        </w:rPr>
      </w:pPr>
      <w:r w:rsidRPr="0015086B">
        <w:rPr>
          <w:rFonts w:ascii="Arial" w:eastAsia="Times New Roman" w:hAnsi="Arial" w:cs="Arial"/>
        </w:rPr>
        <w:t>A execução direta pela Administração foi descartada por ausência de estrutura técnica, equipamentos e pessoal especializado suficientes.</w:t>
      </w:r>
    </w:p>
    <w:p w14:paraId="008753A3" w14:textId="77777777" w:rsidR="0015086B" w:rsidRPr="0015086B" w:rsidRDefault="0015086B" w:rsidP="0015086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15086B">
        <w:rPr>
          <w:rFonts w:ascii="Arial" w:hAnsi="Arial" w:cs="Arial"/>
          <w:b/>
          <w:color w:val="auto"/>
          <w:sz w:val="28"/>
          <w:szCs w:val="28"/>
        </w:rPr>
        <w:t>7. Justificativa da Solução Escolhida</w:t>
      </w:r>
    </w:p>
    <w:p w14:paraId="62A03F4C" w14:textId="77777777" w:rsidR="0015086B" w:rsidRDefault="0015086B" w:rsidP="0015086B">
      <w:pPr>
        <w:pStyle w:val="NormalWeb"/>
      </w:pPr>
      <w:r>
        <w:t>A solução adotada – contratação de empresa construtora especializada – assegura:</w:t>
      </w:r>
    </w:p>
    <w:p w14:paraId="38A93176" w14:textId="77777777" w:rsidR="0015086B" w:rsidRDefault="0015086B" w:rsidP="00DD7F9E">
      <w:pPr>
        <w:pStyle w:val="NormalWeb"/>
        <w:numPr>
          <w:ilvl w:val="0"/>
          <w:numId w:val="9"/>
        </w:numPr>
      </w:pPr>
      <w:proofErr w:type="gramStart"/>
      <w:r>
        <w:t>execução</w:t>
      </w:r>
      <w:proofErr w:type="gramEnd"/>
      <w:r>
        <w:t xml:space="preserve"> técnica adequada;</w:t>
      </w:r>
    </w:p>
    <w:p w14:paraId="4DDB3B8E" w14:textId="77777777" w:rsidR="0015086B" w:rsidRDefault="0015086B" w:rsidP="00DD7F9E">
      <w:pPr>
        <w:pStyle w:val="NormalWeb"/>
        <w:numPr>
          <w:ilvl w:val="0"/>
          <w:numId w:val="9"/>
        </w:numPr>
      </w:pPr>
      <w:proofErr w:type="gramStart"/>
      <w:r>
        <w:t>cumprimento</w:t>
      </w:r>
      <w:proofErr w:type="gramEnd"/>
      <w:r>
        <w:t xml:space="preserve"> de prazos e qualidade exigidos pelo convênio;</w:t>
      </w:r>
    </w:p>
    <w:p w14:paraId="6E889F8F" w14:textId="77777777" w:rsidR="0015086B" w:rsidRDefault="0015086B" w:rsidP="00DD7F9E">
      <w:pPr>
        <w:pStyle w:val="NormalWeb"/>
        <w:numPr>
          <w:ilvl w:val="0"/>
          <w:numId w:val="9"/>
        </w:numPr>
      </w:pPr>
      <w:proofErr w:type="gramStart"/>
      <w:r>
        <w:t>transferência</w:t>
      </w:r>
      <w:proofErr w:type="gramEnd"/>
      <w:r>
        <w:t xml:space="preserve"> de riscos operacionais ao contratado;</w:t>
      </w:r>
    </w:p>
    <w:p w14:paraId="0A5E1D26" w14:textId="77777777" w:rsidR="0015086B" w:rsidRDefault="0015086B" w:rsidP="00DD7F9E">
      <w:pPr>
        <w:pStyle w:val="NormalWeb"/>
        <w:numPr>
          <w:ilvl w:val="0"/>
          <w:numId w:val="9"/>
        </w:numPr>
      </w:pPr>
      <w:proofErr w:type="gramStart"/>
      <w:r>
        <w:t>maior</w:t>
      </w:r>
      <w:proofErr w:type="gramEnd"/>
      <w:r>
        <w:t xml:space="preserve"> eficiência e economicidade.</w:t>
      </w:r>
    </w:p>
    <w:p w14:paraId="43C7956C" w14:textId="77777777" w:rsidR="0015086B" w:rsidRPr="0015086B" w:rsidRDefault="0015086B" w:rsidP="0015086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15086B">
        <w:rPr>
          <w:rFonts w:ascii="Arial" w:hAnsi="Arial" w:cs="Arial"/>
          <w:b/>
          <w:color w:val="auto"/>
          <w:sz w:val="28"/>
          <w:szCs w:val="28"/>
        </w:rPr>
        <w:t>8. Estimativa do Valor da Contratação</w:t>
      </w:r>
    </w:p>
    <w:p w14:paraId="5ABC3B15" w14:textId="77777777" w:rsidR="0015086B" w:rsidRDefault="0015086B" w:rsidP="0015086B">
      <w:pPr>
        <w:pStyle w:val="NormalWeb"/>
        <w:ind w:firstLine="360"/>
      </w:pPr>
      <w:r>
        <w:t xml:space="preserve">O valor estimado da contratação é de </w:t>
      </w:r>
      <w:r>
        <w:rPr>
          <w:rStyle w:val="Forte"/>
        </w:rPr>
        <w:t>R$ 2.676.524,72</w:t>
      </w:r>
      <w:r>
        <w:t>, obtido a partir:</w:t>
      </w:r>
    </w:p>
    <w:p w14:paraId="02338639" w14:textId="77777777" w:rsidR="0015086B" w:rsidRDefault="0015086B" w:rsidP="00DD7F9E">
      <w:pPr>
        <w:pStyle w:val="NormalWeb"/>
        <w:numPr>
          <w:ilvl w:val="0"/>
          <w:numId w:val="10"/>
        </w:numPr>
      </w:pPr>
      <w:proofErr w:type="gramStart"/>
      <w:r>
        <w:t>das</w:t>
      </w:r>
      <w:proofErr w:type="gramEnd"/>
      <w:r>
        <w:t xml:space="preserve"> tabelas SINAPI e DER/PR;</w:t>
      </w:r>
    </w:p>
    <w:p w14:paraId="0DB0FA46" w14:textId="77777777" w:rsidR="0015086B" w:rsidRDefault="0015086B" w:rsidP="00DD7F9E">
      <w:pPr>
        <w:pStyle w:val="NormalWeb"/>
        <w:numPr>
          <w:ilvl w:val="0"/>
          <w:numId w:val="10"/>
        </w:numPr>
      </w:pPr>
      <w:proofErr w:type="gramStart"/>
      <w:r>
        <w:t>das</w:t>
      </w:r>
      <w:proofErr w:type="gramEnd"/>
      <w:r>
        <w:t xml:space="preserve"> quantidades definidas em projeto;</w:t>
      </w:r>
    </w:p>
    <w:p w14:paraId="597E006F" w14:textId="77777777" w:rsidR="0015086B" w:rsidRDefault="0015086B" w:rsidP="00DD7F9E">
      <w:pPr>
        <w:pStyle w:val="NormalWeb"/>
        <w:numPr>
          <w:ilvl w:val="0"/>
          <w:numId w:val="10"/>
        </w:numPr>
      </w:pPr>
      <w:proofErr w:type="gramStart"/>
      <w:r>
        <w:t>dos</w:t>
      </w:r>
      <w:proofErr w:type="gramEnd"/>
      <w:r>
        <w:t xml:space="preserve"> custos diretos e indiretos de execução.</w:t>
      </w:r>
    </w:p>
    <w:p w14:paraId="51E38B39" w14:textId="77777777" w:rsidR="0015086B" w:rsidRDefault="0015086B" w:rsidP="0015086B">
      <w:pPr>
        <w:pStyle w:val="NormalWeb"/>
        <w:ind w:firstLine="360"/>
      </w:pPr>
      <w:r>
        <w:t>O valor será financiado com recursos do Convênio SECID, podendo haver complementação com recursos próprios do Município, se necessário.</w:t>
      </w:r>
    </w:p>
    <w:p w14:paraId="0AC286C2" w14:textId="77777777" w:rsidR="0015086B" w:rsidRPr="0015086B" w:rsidRDefault="0015086B" w:rsidP="0015086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15086B">
        <w:rPr>
          <w:rFonts w:ascii="Arial" w:hAnsi="Arial" w:cs="Arial"/>
          <w:b/>
          <w:color w:val="auto"/>
          <w:sz w:val="28"/>
          <w:szCs w:val="28"/>
        </w:rPr>
        <w:t>9. Adequação Orçamentária</w:t>
      </w:r>
    </w:p>
    <w:p w14:paraId="63B88389" w14:textId="1048291D" w:rsidR="0015086B" w:rsidRDefault="0015086B" w:rsidP="0015086B">
      <w:pPr>
        <w:pStyle w:val="NormalWeb"/>
        <w:ind w:firstLine="360"/>
        <w:rPr>
          <w:rFonts w:ascii="Arial" w:hAnsi="Arial" w:cs="Arial"/>
        </w:rPr>
      </w:pPr>
      <w:r w:rsidRPr="0015086B">
        <w:rPr>
          <w:rFonts w:ascii="Arial" w:hAnsi="Arial" w:cs="Arial"/>
        </w:rPr>
        <w:t>Há adequação orçamentária e financeira para a contratação, com previsão:</w:t>
      </w:r>
    </w:p>
    <w:p w14:paraId="3B5DF5CF" w14:textId="77777777" w:rsidR="0015086B" w:rsidRPr="0015086B" w:rsidRDefault="0015086B" w:rsidP="0015086B">
      <w:pPr>
        <w:pStyle w:val="NormalWeb"/>
        <w:ind w:firstLine="360"/>
        <w:rPr>
          <w:rFonts w:ascii="Arial" w:hAnsi="Arial" w:cs="Arial"/>
        </w:rPr>
      </w:pPr>
    </w:p>
    <w:p w14:paraId="389B0E6A" w14:textId="77777777" w:rsidR="0015086B" w:rsidRPr="0015086B" w:rsidRDefault="0015086B" w:rsidP="00DD7F9E">
      <w:pPr>
        <w:pStyle w:val="NormalWeb"/>
        <w:numPr>
          <w:ilvl w:val="0"/>
          <w:numId w:val="11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de</w:t>
      </w:r>
      <w:proofErr w:type="gramEnd"/>
      <w:r w:rsidRPr="0015086B">
        <w:rPr>
          <w:rFonts w:ascii="Arial" w:hAnsi="Arial" w:cs="Arial"/>
        </w:rPr>
        <w:t xml:space="preserve"> recursos provenientes do Convênio nº 2065/2025 – SECID;</w:t>
      </w:r>
    </w:p>
    <w:p w14:paraId="2F84C4B6" w14:textId="47E559E6" w:rsidR="0015086B" w:rsidRPr="00F0588E" w:rsidRDefault="0015086B" w:rsidP="00DD7F9E">
      <w:pPr>
        <w:pStyle w:val="NormalWeb"/>
        <w:numPr>
          <w:ilvl w:val="0"/>
          <w:numId w:val="11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de</w:t>
      </w:r>
      <w:proofErr w:type="gramEnd"/>
      <w:r w:rsidRPr="0015086B">
        <w:rPr>
          <w:rFonts w:ascii="Arial" w:hAnsi="Arial" w:cs="Arial"/>
        </w:rPr>
        <w:t xml:space="preserve"> dotação orçamentária municipal para eventual contrapartida</w:t>
      </w:r>
      <w:r>
        <w:t xml:space="preserve"> </w:t>
      </w:r>
      <w:r w:rsidR="00DD7F9E">
        <w:rPr>
          <w:rFonts w:ascii="Arial" w:hAnsi="Arial" w:cs="Arial"/>
        </w:rPr>
        <w:t>ou suplementação, devidamente anexada a este processo.</w:t>
      </w:r>
    </w:p>
    <w:p w14:paraId="6DA7B648" w14:textId="77777777" w:rsidR="0015086B" w:rsidRPr="0015086B" w:rsidRDefault="0015086B" w:rsidP="0015086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15086B">
        <w:rPr>
          <w:rFonts w:ascii="Arial" w:hAnsi="Arial" w:cs="Arial"/>
          <w:b/>
          <w:color w:val="auto"/>
          <w:sz w:val="28"/>
          <w:szCs w:val="28"/>
        </w:rPr>
        <w:t>10. Análise de Riscos</w:t>
      </w:r>
    </w:p>
    <w:p w14:paraId="5608CCA2" w14:textId="77777777" w:rsidR="0015086B" w:rsidRPr="0015086B" w:rsidRDefault="0015086B" w:rsidP="0015086B">
      <w:pPr>
        <w:pStyle w:val="NormalWeb"/>
        <w:ind w:firstLine="360"/>
        <w:rPr>
          <w:rFonts w:ascii="Arial" w:hAnsi="Arial" w:cs="Arial"/>
        </w:rPr>
      </w:pPr>
      <w:r w:rsidRPr="0015086B">
        <w:rPr>
          <w:rFonts w:ascii="Arial" w:hAnsi="Arial" w:cs="Arial"/>
        </w:rPr>
        <w:t>Os principais riscos identificados são:</w:t>
      </w:r>
    </w:p>
    <w:p w14:paraId="2A9F5305" w14:textId="77777777" w:rsidR="0015086B" w:rsidRPr="0015086B" w:rsidRDefault="0015086B" w:rsidP="00DD7F9E">
      <w:pPr>
        <w:pStyle w:val="NormalWeb"/>
        <w:numPr>
          <w:ilvl w:val="0"/>
          <w:numId w:val="12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atrasos</w:t>
      </w:r>
      <w:proofErr w:type="gramEnd"/>
      <w:r w:rsidRPr="0015086B">
        <w:rPr>
          <w:rFonts w:ascii="Arial" w:hAnsi="Arial" w:cs="Arial"/>
        </w:rPr>
        <w:t xml:space="preserve"> na execução por fatores climáticos;</w:t>
      </w:r>
    </w:p>
    <w:p w14:paraId="3D40BD6F" w14:textId="77777777" w:rsidR="0015086B" w:rsidRPr="0015086B" w:rsidRDefault="0015086B" w:rsidP="00DD7F9E">
      <w:pPr>
        <w:pStyle w:val="NormalWeb"/>
        <w:numPr>
          <w:ilvl w:val="0"/>
          <w:numId w:val="12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variação</w:t>
      </w:r>
      <w:proofErr w:type="gramEnd"/>
      <w:r w:rsidRPr="0015086B">
        <w:rPr>
          <w:rFonts w:ascii="Arial" w:hAnsi="Arial" w:cs="Arial"/>
        </w:rPr>
        <w:t xml:space="preserve"> de custos de insumos;</w:t>
      </w:r>
    </w:p>
    <w:p w14:paraId="77B02443" w14:textId="77777777" w:rsidR="0015086B" w:rsidRPr="0015086B" w:rsidRDefault="0015086B" w:rsidP="00DD7F9E">
      <w:pPr>
        <w:pStyle w:val="NormalWeb"/>
        <w:numPr>
          <w:ilvl w:val="0"/>
          <w:numId w:val="12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falhas</w:t>
      </w:r>
      <w:proofErr w:type="gramEnd"/>
      <w:r w:rsidRPr="0015086B">
        <w:rPr>
          <w:rFonts w:ascii="Arial" w:hAnsi="Arial" w:cs="Arial"/>
        </w:rPr>
        <w:t xml:space="preserve"> de execução;</w:t>
      </w:r>
    </w:p>
    <w:p w14:paraId="3B6C0F7B" w14:textId="77777777" w:rsidR="0015086B" w:rsidRPr="0015086B" w:rsidRDefault="0015086B" w:rsidP="00DD7F9E">
      <w:pPr>
        <w:pStyle w:val="NormalWeb"/>
        <w:numPr>
          <w:ilvl w:val="0"/>
          <w:numId w:val="12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atrasos</w:t>
      </w:r>
      <w:proofErr w:type="gramEnd"/>
      <w:r w:rsidRPr="0015086B">
        <w:rPr>
          <w:rFonts w:ascii="Arial" w:hAnsi="Arial" w:cs="Arial"/>
        </w:rPr>
        <w:t xml:space="preserve"> em medições e liberações financeiras.</w:t>
      </w:r>
    </w:p>
    <w:p w14:paraId="3B9AC650" w14:textId="77777777" w:rsidR="0015086B" w:rsidRPr="0015086B" w:rsidRDefault="0015086B" w:rsidP="0015086B">
      <w:pPr>
        <w:pStyle w:val="NormalWeb"/>
        <w:ind w:firstLine="360"/>
        <w:rPr>
          <w:rFonts w:ascii="Arial" w:hAnsi="Arial" w:cs="Arial"/>
        </w:rPr>
      </w:pPr>
      <w:r w:rsidRPr="0015086B">
        <w:rPr>
          <w:rFonts w:ascii="Arial" w:hAnsi="Arial" w:cs="Arial"/>
        </w:rPr>
        <w:t xml:space="preserve">As medidas mitigadoras e a alocação de riscos entre contratante e contratada constam da </w:t>
      </w:r>
      <w:r w:rsidRPr="0015086B">
        <w:rPr>
          <w:rStyle w:val="Forte"/>
          <w:rFonts w:ascii="Arial" w:hAnsi="Arial" w:cs="Arial"/>
        </w:rPr>
        <w:t>Matriz de Riscos</w:t>
      </w:r>
      <w:r w:rsidRPr="0015086B">
        <w:rPr>
          <w:rFonts w:ascii="Arial" w:hAnsi="Arial" w:cs="Arial"/>
        </w:rPr>
        <w:t>, elaborada conforme o art. 103 da Lei nº 14.133/2021, que integra este ETP como anexo.</w:t>
      </w:r>
    </w:p>
    <w:p w14:paraId="263E43EB" w14:textId="77777777" w:rsidR="0015086B" w:rsidRPr="0015086B" w:rsidRDefault="0015086B" w:rsidP="0015086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15086B">
        <w:rPr>
          <w:rFonts w:ascii="Arial" w:hAnsi="Arial" w:cs="Arial"/>
          <w:b/>
          <w:color w:val="auto"/>
          <w:sz w:val="28"/>
          <w:szCs w:val="28"/>
        </w:rPr>
        <w:t>11. Forma e Critérios de Seleção do Fornecedor</w:t>
      </w:r>
    </w:p>
    <w:p w14:paraId="3DC051A8" w14:textId="77777777" w:rsidR="0015086B" w:rsidRPr="0015086B" w:rsidRDefault="0015086B" w:rsidP="0015086B">
      <w:pPr>
        <w:pStyle w:val="NormalWeb"/>
        <w:ind w:firstLine="708"/>
        <w:rPr>
          <w:rFonts w:ascii="Arial" w:hAnsi="Arial" w:cs="Arial"/>
        </w:rPr>
      </w:pPr>
      <w:r w:rsidRPr="0015086B">
        <w:rPr>
          <w:rFonts w:ascii="Arial" w:hAnsi="Arial" w:cs="Arial"/>
        </w:rPr>
        <w:t xml:space="preserve">A contratação será realizada por </w:t>
      </w:r>
      <w:r w:rsidRPr="0015086B">
        <w:rPr>
          <w:rStyle w:val="Forte"/>
          <w:rFonts w:ascii="Arial" w:hAnsi="Arial" w:cs="Arial"/>
        </w:rPr>
        <w:t>Concorrência Eletrônica</w:t>
      </w:r>
      <w:r w:rsidRPr="0015086B">
        <w:rPr>
          <w:rFonts w:ascii="Arial" w:hAnsi="Arial" w:cs="Arial"/>
        </w:rPr>
        <w:t xml:space="preserve">, do tipo </w:t>
      </w:r>
      <w:r w:rsidRPr="0015086B">
        <w:rPr>
          <w:rStyle w:val="Forte"/>
          <w:rFonts w:ascii="Arial" w:hAnsi="Arial" w:cs="Arial"/>
        </w:rPr>
        <w:t>menor preço</w:t>
      </w:r>
      <w:r w:rsidRPr="0015086B">
        <w:rPr>
          <w:rFonts w:ascii="Arial" w:hAnsi="Arial" w:cs="Arial"/>
        </w:rPr>
        <w:t>, com julgamento global, nos termos da Lei nº 14.133/2021.</w:t>
      </w:r>
    </w:p>
    <w:p w14:paraId="16097838" w14:textId="77777777" w:rsidR="0015086B" w:rsidRPr="0015086B" w:rsidRDefault="0015086B" w:rsidP="0015086B">
      <w:pPr>
        <w:pStyle w:val="NormalWeb"/>
        <w:ind w:firstLine="708"/>
        <w:rPr>
          <w:rFonts w:ascii="Arial" w:hAnsi="Arial" w:cs="Arial"/>
        </w:rPr>
      </w:pPr>
      <w:r w:rsidRPr="0015086B">
        <w:rPr>
          <w:rFonts w:ascii="Arial" w:hAnsi="Arial" w:cs="Arial"/>
        </w:rPr>
        <w:t>Serão exigidos requisitos de qualificação técnica compatíveis com a complexidade do objeto, sem restrição indevida à competitividade.</w:t>
      </w:r>
    </w:p>
    <w:p w14:paraId="5977E4EA" w14:textId="77777777" w:rsidR="0015086B" w:rsidRPr="0015086B" w:rsidRDefault="0015086B" w:rsidP="0015086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15086B">
        <w:rPr>
          <w:rFonts w:ascii="Arial" w:hAnsi="Arial" w:cs="Arial"/>
          <w:b/>
          <w:color w:val="auto"/>
          <w:sz w:val="28"/>
          <w:szCs w:val="28"/>
        </w:rPr>
        <w:t>12. Parcelamento ou Não da Solução</w:t>
      </w:r>
    </w:p>
    <w:p w14:paraId="6795DA6B" w14:textId="77777777" w:rsidR="0015086B" w:rsidRPr="0015086B" w:rsidRDefault="0015086B" w:rsidP="0015086B">
      <w:pPr>
        <w:pStyle w:val="NormalWeb"/>
        <w:ind w:firstLine="360"/>
        <w:rPr>
          <w:rFonts w:ascii="Arial" w:hAnsi="Arial" w:cs="Arial"/>
        </w:rPr>
      </w:pPr>
      <w:r w:rsidRPr="0015086B">
        <w:rPr>
          <w:rFonts w:ascii="Arial" w:hAnsi="Arial" w:cs="Arial"/>
        </w:rPr>
        <w:t>Não se mostra técnica ou economicamente viável o parcelamento do objeto, tendo em vista:</w:t>
      </w:r>
    </w:p>
    <w:p w14:paraId="7AE92CE9" w14:textId="77777777" w:rsidR="0015086B" w:rsidRPr="0015086B" w:rsidRDefault="0015086B" w:rsidP="00DD7F9E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a</w:t>
      </w:r>
      <w:proofErr w:type="gramEnd"/>
      <w:r w:rsidRPr="0015086B">
        <w:rPr>
          <w:rFonts w:ascii="Arial" w:hAnsi="Arial" w:cs="Arial"/>
        </w:rPr>
        <w:t xml:space="preserve"> natureza integrada dos serviços;</w:t>
      </w:r>
    </w:p>
    <w:p w14:paraId="5E6CD204" w14:textId="77777777" w:rsidR="0015086B" w:rsidRPr="0015086B" w:rsidRDefault="0015086B" w:rsidP="00DD7F9E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a</w:t>
      </w:r>
      <w:proofErr w:type="gramEnd"/>
      <w:r w:rsidRPr="0015086B">
        <w:rPr>
          <w:rFonts w:ascii="Arial" w:hAnsi="Arial" w:cs="Arial"/>
        </w:rPr>
        <w:t xml:space="preserve"> necessidade de responsabilidade única pela execução;</w:t>
      </w:r>
    </w:p>
    <w:p w14:paraId="0FC1C889" w14:textId="77777777" w:rsidR="0015086B" w:rsidRPr="0015086B" w:rsidRDefault="0015086B" w:rsidP="00DD7F9E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a</w:t>
      </w:r>
      <w:proofErr w:type="gramEnd"/>
      <w:r w:rsidRPr="0015086B">
        <w:rPr>
          <w:rFonts w:ascii="Arial" w:hAnsi="Arial" w:cs="Arial"/>
        </w:rPr>
        <w:t xml:space="preserve"> exigência de compatibilidade técnica entre as etapas da obra.</w:t>
      </w:r>
    </w:p>
    <w:p w14:paraId="68A40265" w14:textId="77777777" w:rsidR="0015086B" w:rsidRPr="0015086B" w:rsidRDefault="0015086B" w:rsidP="0015086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15086B">
        <w:rPr>
          <w:rFonts w:ascii="Arial" w:hAnsi="Arial" w:cs="Arial"/>
          <w:b/>
          <w:color w:val="auto"/>
          <w:sz w:val="28"/>
          <w:szCs w:val="28"/>
        </w:rPr>
        <w:t>3. Contratações Correlatas e Interdependentes</w:t>
      </w:r>
    </w:p>
    <w:p w14:paraId="76FCBC26" w14:textId="77777777" w:rsidR="0015086B" w:rsidRPr="0015086B" w:rsidRDefault="0015086B" w:rsidP="0015086B">
      <w:pPr>
        <w:pStyle w:val="NormalWeb"/>
        <w:ind w:firstLine="360"/>
        <w:rPr>
          <w:rFonts w:ascii="Arial" w:hAnsi="Arial" w:cs="Arial"/>
        </w:rPr>
      </w:pPr>
      <w:r w:rsidRPr="0015086B">
        <w:rPr>
          <w:rFonts w:ascii="Arial" w:hAnsi="Arial" w:cs="Arial"/>
        </w:rPr>
        <w:t>Não há contratações correlatas diretas, excetuando-se:</w:t>
      </w:r>
    </w:p>
    <w:p w14:paraId="58CAE761" w14:textId="2D63BD6A" w:rsidR="0015086B" w:rsidRPr="0015086B" w:rsidRDefault="0015086B" w:rsidP="00DD7F9E">
      <w:pPr>
        <w:pStyle w:val="NormalWeb"/>
        <w:numPr>
          <w:ilvl w:val="0"/>
          <w:numId w:val="14"/>
        </w:numPr>
        <w:rPr>
          <w:rFonts w:ascii="Arial" w:hAnsi="Arial" w:cs="Arial"/>
        </w:rPr>
      </w:pPr>
      <w:r>
        <w:rPr>
          <w:rFonts w:ascii="Arial" w:hAnsi="Arial" w:cs="Arial"/>
        </w:rPr>
        <w:t>E</w:t>
      </w:r>
      <w:r w:rsidRPr="0015086B">
        <w:rPr>
          <w:rFonts w:ascii="Arial" w:hAnsi="Arial" w:cs="Arial"/>
        </w:rPr>
        <w:t>ventual contratação de laboratório de controle tecnológico, a cargo do Município, conforme exigência do Convênio e do PARANACIDADE.</w:t>
      </w:r>
    </w:p>
    <w:p w14:paraId="6D47799F" w14:textId="77777777" w:rsidR="0015086B" w:rsidRPr="0015086B" w:rsidRDefault="0015086B" w:rsidP="00ED54A9">
      <w:pPr>
        <w:pStyle w:val="NormalWeb"/>
        <w:jc w:val="both"/>
        <w:rPr>
          <w:rFonts w:ascii="Arial" w:hAnsi="Arial" w:cs="Arial"/>
          <w:b/>
          <w:sz w:val="28"/>
          <w:szCs w:val="28"/>
        </w:rPr>
      </w:pPr>
    </w:p>
    <w:p w14:paraId="1771F330" w14:textId="77777777" w:rsidR="0015086B" w:rsidRDefault="0015086B" w:rsidP="00ED54A9">
      <w:pPr>
        <w:pStyle w:val="NormalWeb"/>
        <w:jc w:val="both"/>
        <w:rPr>
          <w:rFonts w:ascii="Arial" w:hAnsi="Arial" w:cs="Arial"/>
          <w:b/>
          <w:sz w:val="28"/>
          <w:szCs w:val="28"/>
        </w:rPr>
      </w:pPr>
    </w:p>
    <w:p w14:paraId="35630625" w14:textId="77777777" w:rsidR="0015086B" w:rsidRPr="0015086B" w:rsidRDefault="0015086B" w:rsidP="0015086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15086B">
        <w:rPr>
          <w:rFonts w:ascii="Arial" w:hAnsi="Arial" w:cs="Arial"/>
          <w:b/>
          <w:color w:val="auto"/>
          <w:sz w:val="28"/>
          <w:szCs w:val="28"/>
        </w:rPr>
        <w:t>14. Impactos Ambientais e Sustentabilidade</w:t>
      </w:r>
    </w:p>
    <w:p w14:paraId="32EF86FE" w14:textId="77777777" w:rsidR="0015086B" w:rsidRPr="0015086B" w:rsidRDefault="0015086B" w:rsidP="0015086B">
      <w:pPr>
        <w:pStyle w:val="NormalWeb"/>
        <w:ind w:firstLine="360"/>
        <w:rPr>
          <w:rFonts w:ascii="Arial" w:hAnsi="Arial" w:cs="Arial"/>
        </w:rPr>
      </w:pPr>
      <w:r w:rsidRPr="0015086B">
        <w:rPr>
          <w:rFonts w:ascii="Arial" w:hAnsi="Arial" w:cs="Arial"/>
        </w:rPr>
        <w:t>A execução da obra observará:</w:t>
      </w:r>
    </w:p>
    <w:p w14:paraId="2A1A980A" w14:textId="77777777" w:rsidR="0015086B" w:rsidRPr="0015086B" w:rsidRDefault="0015086B" w:rsidP="00DD7F9E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normas</w:t>
      </w:r>
      <w:proofErr w:type="gramEnd"/>
      <w:r w:rsidRPr="0015086B">
        <w:rPr>
          <w:rFonts w:ascii="Arial" w:hAnsi="Arial" w:cs="Arial"/>
        </w:rPr>
        <w:t xml:space="preserve"> ambientais vigentes;</w:t>
      </w:r>
    </w:p>
    <w:p w14:paraId="59478256" w14:textId="77777777" w:rsidR="0015086B" w:rsidRPr="0015086B" w:rsidRDefault="0015086B" w:rsidP="00DD7F9E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destinação</w:t>
      </w:r>
      <w:proofErr w:type="gramEnd"/>
      <w:r w:rsidRPr="0015086B">
        <w:rPr>
          <w:rFonts w:ascii="Arial" w:hAnsi="Arial" w:cs="Arial"/>
        </w:rPr>
        <w:t xml:space="preserve"> adequada de resíduos;</w:t>
      </w:r>
    </w:p>
    <w:p w14:paraId="275FFAC1" w14:textId="77777777" w:rsidR="0015086B" w:rsidRPr="0015086B" w:rsidRDefault="0015086B" w:rsidP="00DD7F9E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controle</w:t>
      </w:r>
      <w:proofErr w:type="gramEnd"/>
      <w:r w:rsidRPr="0015086B">
        <w:rPr>
          <w:rFonts w:ascii="Arial" w:hAnsi="Arial" w:cs="Arial"/>
        </w:rPr>
        <w:t xml:space="preserve"> de poeira, ruído e impactos temporários;</w:t>
      </w:r>
    </w:p>
    <w:p w14:paraId="28238BF7" w14:textId="77777777" w:rsidR="0015086B" w:rsidRPr="0015086B" w:rsidRDefault="0015086B" w:rsidP="00DD7F9E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melhoria</w:t>
      </w:r>
      <w:proofErr w:type="gramEnd"/>
      <w:r w:rsidRPr="0015086B">
        <w:rPr>
          <w:rFonts w:ascii="Arial" w:hAnsi="Arial" w:cs="Arial"/>
        </w:rPr>
        <w:t xml:space="preserve"> ambiental indireta pela redução de poeira e lama nas vias.</w:t>
      </w:r>
    </w:p>
    <w:p w14:paraId="0DEB9E21" w14:textId="77777777" w:rsidR="0015086B" w:rsidRPr="0015086B" w:rsidRDefault="0015086B" w:rsidP="0015086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15086B">
        <w:rPr>
          <w:rFonts w:ascii="Arial" w:hAnsi="Arial" w:cs="Arial"/>
          <w:b/>
          <w:color w:val="auto"/>
          <w:sz w:val="28"/>
          <w:szCs w:val="28"/>
        </w:rPr>
        <w:t xml:space="preserve">15. Providências </w:t>
      </w:r>
      <w:proofErr w:type="spellStart"/>
      <w:r w:rsidRPr="0015086B">
        <w:rPr>
          <w:rFonts w:ascii="Arial" w:hAnsi="Arial" w:cs="Arial"/>
          <w:b/>
          <w:color w:val="auto"/>
          <w:sz w:val="28"/>
          <w:szCs w:val="28"/>
        </w:rPr>
        <w:t>Pré</w:t>
      </w:r>
      <w:proofErr w:type="spellEnd"/>
      <w:r w:rsidRPr="0015086B">
        <w:rPr>
          <w:rFonts w:ascii="Arial" w:hAnsi="Arial" w:cs="Arial"/>
          <w:b/>
          <w:color w:val="auto"/>
          <w:sz w:val="28"/>
          <w:szCs w:val="28"/>
        </w:rPr>
        <w:t>-Contratação</w:t>
      </w:r>
    </w:p>
    <w:p w14:paraId="231E06AC" w14:textId="77777777" w:rsidR="0015086B" w:rsidRPr="0015086B" w:rsidRDefault="0015086B" w:rsidP="0015086B">
      <w:pPr>
        <w:pStyle w:val="NormalWeb"/>
        <w:ind w:firstLine="360"/>
        <w:rPr>
          <w:rFonts w:ascii="Arial" w:hAnsi="Arial" w:cs="Arial"/>
        </w:rPr>
      </w:pPr>
      <w:r w:rsidRPr="0015086B">
        <w:rPr>
          <w:rFonts w:ascii="Arial" w:hAnsi="Arial" w:cs="Arial"/>
        </w:rPr>
        <w:t>São providências necessárias antes da contratação:</w:t>
      </w:r>
    </w:p>
    <w:p w14:paraId="51F2AE2E" w14:textId="77777777" w:rsidR="0015086B" w:rsidRPr="0015086B" w:rsidRDefault="0015086B" w:rsidP="00DD7F9E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aprovação</w:t>
      </w:r>
      <w:proofErr w:type="gramEnd"/>
      <w:r w:rsidRPr="0015086B">
        <w:rPr>
          <w:rFonts w:ascii="Arial" w:hAnsi="Arial" w:cs="Arial"/>
        </w:rPr>
        <w:t xml:space="preserve"> final do projeto pelo PARANACIDADE;</w:t>
      </w:r>
    </w:p>
    <w:p w14:paraId="6610EF4E" w14:textId="77777777" w:rsidR="0015086B" w:rsidRPr="0015086B" w:rsidRDefault="0015086B" w:rsidP="00DD7F9E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validação</w:t>
      </w:r>
      <w:proofErr w:type="gramEnd"/>
      <w:r w:rsidRPr="0015086B">
        <w:rPr>
          <w:rFonts w:ascii="Arial" w:hAnsi="Arial" w:cs="Arial"/>
        </w:rPr>
        <w:t xml:space="preserve"> do Termo de Referência;</w:t>
      </w:r>
    </w:p>
    <w:p w14:paraId="32B95FF3" w14:textId="77777777" w:rsidR="0015086B" w:rsidRPr="0015086B" w:rsidRDefault="0015086B" w:rsidP="00DD7F9E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emissão</w:t>
      </w:r>
      <w:proofErr w:type="gramEnd"/>
      <w:r w:rsidRPr="0015086B">
        <w:rPr>
          <w:rFonts w:ascii="Arial" w:hAnsi="Arial" w:cs="Arial"/>
        </w:rPr>
        <w:t xml:space="preserve"> de parecer jurídico;</w:t>
      </w:r>
    </w:p>
    <w:p w14:paraId="0CA2B43D" w14:textId="77777777" w:rsidR="0015086B" w:rsidRPr="0015086B" w:rsidRDefault="0015086B" w:rsidP="00DD7F9E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autorização</w:t>
      </w:r>
      <w:proofErr w:type="gramEnd"/>
      <w:r w:rsidRPr="0015086B">
        <w:rPr>
          <w:rFonts w:ascii="Arial" w:hAnsi="Arial" w:cs="Arial"/>
        </w:rPr>
        <w:t xml:space="preserve"> da autoridade competente;</w:t>
      </w:r>
    </w:p>
    <w:p w14:paraId="022260B0" w14:textId="20DC2C99" w:rsidR="00F0588E" w:rsidRDefault="0015086B" w:rsidP="00DD7F9E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15086B">
        <w:rPr>
          <w:rFonts w:ascii="Arial" w:hAnsi="Arial" w:cs="Arial"/>
        </w:rPr>
        <w:t>publicação</w:t>
      </w:r>
      <w:proofErr w:type="gramEnd"/>
      <w:r w:rsidRPr="0015086B">
        <w:rPr>
          <w:rFonts w:ascii="Arial" w:hAnsi="Arial" w:cs="Arial"/>
        </w:rPr>
        <w:t xml:space="preserve"> do edital.</w:t>
      </w:r>
    </w:p>
    <w:p w14:paraId="577E71FE" w14:textId="780C68FB" w:rsidR="00F0588E" w:rsidRPr="00ED54A9" w:rsidRDefault="00F0588E" w:rsidP="00F0588E">
      <w:pPr>
        <w:pStyle w:val="NormalWeb"/>
        <w:ind w:left="720" w:hanging="720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16</w:t>
      </w:r>
      <w:r w:rsidRPr="00ED54A9">
        <w:rPr>
          <w:rFonts w:ascii="Arial" w:hAnsi="Arial" w:cs="Arial"/>
          <w:b/>
          <w:sz w:val="28"/>
          <w:szCs w:val="28"/>
        </w:rPr>
        <w:t xml:space="preserve">. </w:t>
      </w:r>
      <w:r>
        <w:rPr>
          <w:rFonts w:ascii="Arial" w:hAnsi="Arial" w:cs="Arial"/>
          <w:b/>
          <w:sz w:val="28"/>
          <w:szCs w:val="28"/>
        </w:rPr>
        <w:t xml:space="preserve"> </w:t>
      </w:r>
      <w:r w:rsidRPr="00ED54A9">
        <w:rPr>
          <w:rFonts w:ascii="Arial" w:hAnsi="Arial" w:cs="Arial"/>
          <w:b/>
          <w:sz w:val="28"/>
          <w:szCs w:val="28"/>
        </w:rPr>
        <w:t>Requisitos Técnicos para a Contratação</w:t>
      </w:r>
    </w:p>
    <w:p w14:paraId="42AF73DA" w14:textId="77777777" w:rsidR="00F0588E" w:rsidRPr="00F0588E" w:rsidRDefault="00F0588E" w:rsidP="00F0588E">
      <w:pPr>
        <w:pStyle w:val="NormalWeb"/>
        <w:ind w:firstLine="360"/>
        <w:rPr>
          <w:rFonts w:ascii="Arial" w:hAnsi="Arial" w:cs="Arial"/>
        </w:rPr>
      </w:pPr>
      <w:r w:rsidRPr="00F0588E">
        <w:rPr>
          <w:rFonts w:ascii="Arial" w:hAnsi="Arial" w:cs="Arial"/>
        </w:rPr>
        <w:t>A obra deverá ser executada em conformidade com:</w:t>
      </w:r>
    </w:p>
    <w:p w14:paraId="5FFC4E48" w14:textId="77777777" w:rsidR="00F0588E" w:rsidRPr="00F0588E" w:rsidRDefault="00F0588E" w:rsidP="00DD7F9E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Projeto básico/executivo aprovado;</w:t>
      </w:r>
    </w:p>
    <w:p w14:paraId="6D54030F" w14:textId="77777777" w:rsidR="00F0588E" w:rsidRPr="00F0588E" w:rsidRDefault="00F0588E" w:rsidP="00DD7F9E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Memorial descritivo;</w:t>
      </w:r>
    </w:p>
    <w:p w14:paraId="4B064DA9" w14:textId="77777777" w:rsidR="00F0588E" w:rsidRPr="00F0588E" w:rsidRDefault="00F0588E" w:rsidP="00DD7F9E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Planilhas orçamentárias e cronograma físico-financeiro;</w:t>
      </w:r>
    </w:p>
    <w:p w14:paraId="4BDE25EF" w14:textId="77777777" w:rsidR="00F0588E" w:rsidRPr="00F0588E" w:rsidRDefault="00F0588E" w:rsidP="00DD7F9E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 xml:space="preserve">Normas da </w:t>
      </w:r>
      <w:r w:rsidRPr="00F0588E">
        <w:rPr>
          <w:rStyle w:val="Forte"/>
          <w:rFonts w:ascii="Arial" w:hAnsi="Arial" w:cs="Arial"/>
        </w:rPr>
        <w:t>ABNT</w:t>
      </w:r>
      <w:r w:rsidRPr="00F0588E">
        <w:rPr>
          <w:rFonts w:ascii="Arial" w:hAnsi="Arial" w:cs="Arial"/>
        </w:rPr>
        <w:t xml:space="preserve">, manuais do </w:t>
      </w:r>
      <w:r w:rsidRPr="00F0588E">
        <w:rPr>
          <w:rStyle w:val="Forte"/>
          <w:rFonts w:ascii="Arial" w:hAnsi="Arial" w:cs="Arial"/>
        </w:rPr>
        <w:t>DER/PR</w:t>
      </w:r>
      <w:r w:rsidRPr="00F0588E">
        <w:rPr>
          <w:rFonts w:ascii="Arial" w:hAnsi="Arial" w:cs="Arial"/>
        </w:rPr>
        <w:t xml:space="preserve"> e especificações do </w:t>
      </w:r>
      <w:r w:rsidRPr="00F0588E">
        <w:rPr>
          <w:rStyle w:val="Forte"/>
          <w:rFonts w:ascii="Arial" w:hAnsi="Arial" w:cs="Arial"/>
        </w:rPr>
        <w:t>PARANACIDADE</w:t>
      </w:r>
      <w:r w:rsidRPr="00F0588E">
        <w:rPr>
          <w:rFonts w:ascii="Arial" w:hAnsi="Arial" w:cs="Arial"/>
        </w:rPr>
        <w:t>;</w:t>
      </w:r>
    </w:p>
    <w:p w14:paraId="24621DFD" w14:textId="77777777" w:rsidR="00F0588E" w:rsidRPr="00F0588E" w:rsidRDefault="00F0588E" w:rsidP="00DD7F9E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 xml:space="preserve">Condições estabelecidas no </w:t>
      </w:r>
      <w:r w:rsidRPr="00F0588E">
        <w:rPr>
          <w:rStyle w:val="Forte"/>
          <w:rFonts w:ascii="Arial" w:hAnsi="Arial" w:cs="Arial"/>
        </w:rPr>
        <w:t>Convênio nº 2065/2025 – SECID</w:t>
      </w:r>
      <w:r w:rsidRPr="00F0588E">
        <w:rPr>
          <w:rFonts w:ascii="Arial" w:hAnsi="Arial" w:cs="Arial"/>
        </w:rPr>
        <w:t>.</w:t>
      </w:r>
    </w:p>
    <w:p w14:paraId="6325366B" w14:textId="77777777" w:rsidR="00F0588E" w:rsidRPr="00F0588E" w:rsidRDefault="00F0588E" w:rsidP="00F0588E">
      <w:pPr>
        <w:pStyle w:val="NormalWeb"/>
        <w:rPr>
          <w:rFonts w:ascii="Arial" w:hAnsi="Arial" w:cs="Arial"/>
        </w:rPr>
      </w:pPr>
      <w:r w:rsidRPr="00F0588E">
        <w:rPr>
          <w:rFonts w:ascii="Arial" w:hAnsi="Arial" w:cs="Arial"/>
        </w:rPr>
        <w:t>Os serviços compreendem, no mínimo:</w:t>
      </w:r>
    </w:p>
    <w:p w14:paraId="25A599F6" w14:textId="77777777" w:rsidR="00F0588E" w:rsidRPr="00F0588E" w:rsidRDefault="00F0588E" w:rsidP="00DD7F9E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Pavimentação asfáltica sobre pedras irregulares (recape);</w:t>
      </w:r>
    </w:p>
    <w:p w14:paraId="5D104C34" w14:textId="77777777" w:rsidR="00F0588E" w:rsidRPr="00F0588E" w:rsidRDefault="00F0588E" w:rsidP="00DD7F9E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Execução/adequação de calçadas com acessibilidade (NBR 9050);</w:t>
      </w:r>
    </w:p>
    <w:p w14:paraId="55485EED" w14:textId="77777777" w:rsidR="00F0588E" w:rsidRPr="00F0588E" w:rsidRDefault="00F0588E" w:rsidP="00DD7F9E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Execução de sinalização viária horizontal e vertical;</w:t>
      </w:r>
    </w:p>
    <w:p w14:paraId="546E837C" w14:textId="3D990A49" w:rsidR="00F0588E" w:rsidRDefault="00F0588E" w:rsidP="00DD7F9E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Serviços preliminares, complementares e finais necessários à perfeita funcionalidade da obra.</w:t>
      </w:r>
    </w:p>
    <w:p w14:paraId="7CCE218C" w14:textId="77777777" w:rsidR="00F0588E" w:rsidRPr="00F0588E" w:rsidRDefault="00F0588E" w:rsidP="00F0588E">
      <w:pPr>
        <w:pStyle w:val="Ttulo3"/>
        <w:rPr>
          <w:rFonts w:ascii="Arial" w:eastAsia="Times New Roman" w:hAnsi="Arial" w:cs="Arial"/>
          <w:b/>
          <w:color w:val="auto"/>
        </w:rPr>
      </w:pPr>
      <w:r w:rsidRPr="00F0588E">
        <w:rPr>
          <w:rFonts w:ascii="Arial" w:hAnsi="Arial" w:cs="Arial"/>
          <w:b/>
          <w:color w:val="auto"/>
        </w:rPr>
        <w:t>16.2. Requisitos de Qualificação Técnico-Profissional</w:t>
      </w:r>
    </w:p>
    <w:p w14:paraId="0AE9F4B2" w14:textId="275B14FE" w:rsidR="00F0588E" w:rsidRDefault="00F0588E" w:rsidP="00F0588E">
      <w:pPr>
        <w:pStyle w:val="NormalWeb"/>
        <w:ind w:firstLine="360"/>
        <w:rPr>
          <w:rFonts w:ascii="Arial" w:hAnsi="Arial" w:cs="Arial"/>
        </w:rPr>
      </w:pPr>
      <w:r w:rsidRPr="00F0588E">
        <w:rPr>
          <w:rFonts w:ascii="Arial" w:hAnsi="Arial" w:cs="Arial"/>
        </w:rPr>
        <w:t>A licitante deverá comprovar que possui, em seu quadro permanente ou mediante compromisso de contratação:</w:t>
      </w:r>
    </w:p>
    <w:p w14:paraId="6C411575" w14:textId="77777777" w:rsidR="00F0588E" w:rsidRPr="00F0588E" w:rsidRDefault="00F0588E" w:rsidP="00F0588E">
      <w:pPr>
        <w:pStyle w:val="NormalWeb"/>
        <w:ind w:firstLine="360"/>
        <w:rPr>
          <w:rFonts w:ascii="Arial" w:hAnsi="Arial" w:cs="Arial"/>
        </w:rPr>
      </w:pPr>
    </w:p>
    <w:p w14:paraId="4C5CF574" w14:textId="77777777" w:rsidR="00F0588E" w:rsidRPr="00F0588E" w:rsidRDefault="00F0588E" w:rsidP="00DD7F9E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F0588E">
        <w:rPr>
          <w:rStyle w:val="Forte"/>
          <w:rFonts w:ascii="Arial" w:hAnsi="Arial" w:cs="Arial"/>
        </w:rPr>
        <w:t>Engenheiro Civil</w:t>
      </w:r>
      <w:r w:rsidRPr="00F0588E">
        <w:rPr>
          <w:rFonts w:ascii="Arial" w:hAnsi="Arial" w:cs="Arial"/>
        </w:rPr>
        <w:t xml:space="preserve"> legalmente habilitado;</w:t>
      </w:r>
    </w:p>
    <w:p w14:paraId="2541441A" w14:textId="77777777" w:rsidR="00F0588E" w:rsidRPr="00F0588E" w:rsidRDefault="00F0588E" w:rsidP="00DD7F9E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 xml:space="preserve">Registro ativo no </w:t>
      </w:r>
      <w:r w:rsidRPr="00F0588E">
        <w:rPr>
          <w:rStyle w:val="Forte"/>
          <w:rFonts w:ascii="Arial" w:hAnsi="Arial" w:cs="Arial"/>
        </w:rPr>
        <w:t>CREA</w:t>
      </w:r>
      <w:r w:rsidRPr="00F0588E">
        <w:rPr>
          <w:rFonts w:ascii="Arial" w:hAnsi="Arial" w:cs="Arial"/>
        </w:rPr>
        <w:t xml:space="preserve"> competente;</w:t>
      </w:r>
    </w:p>
    <w:p w14:paraId="53DE4E92" w14:textId="77777777" w:rsidR="00F0588E" w:rsidRPr="00F0588E" w:rsidRDefault="00F0588E" w:rsidP="00DD7F9E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F0588E">
        <w:rPr>
          <w:rStyle w:val="Forte"/>
          <w:rFonts w:ascii="Arial" w:hAnsi="Arial" w:cs="Arial"/>
        </w:rPr>
        <w:t>Certidão de Acervo Técnico (CAT)</w:t>
      </w:r>
      <w:r w:rsidRPr="00F0588E">
        <w:rPr>
          <w:rFonts w:ascii="Arial" w:hAnsi="Arial" w:cs="Arial"/>
        </w:rPr>
        <w:t xml:space="preserve"> que comprove responsabilidade técnica por </w:t>
      </w:r>
      <w:proofErr w:type="gramStart"/>
      <w:r w:rsidRPr="00F0588E">
        <w:rPr>
          <w:rFonts w:ascii="Arial" w:hAnsi="Arial" w:cs="Arial"/>
        </w:rPr>
        <w:t>obra(</w:t>
      </w:r>
      <w:proofErr w:type="gramEnd"/>
      <w:r w:rsidRPr="00F0588E">
        <w:rPr>
          <w:rFonts w:ascii="Arial" w:hAnsi="Arial" w:cs="Arial"/>
        </w:rPr>
        <w:t>s) compatível(</w:t>
      </w:r>
      <w:proofErr w:type="spellStart"/>
      <w:r w:rsidRPr="00F0588E">
        <w:rPr>
          <w:rFonts w:ascii="Arial" w:hAnsi="Arial" w:cs="Arial"/>
        </w:rPr>
        <w:t>is</w:t>
      </w:r>
      <w:proofErr w:type="spellEnd"/>
      <w:r w:rsidRPr="00F0588E">
        <w:rPr>
          <w:rFonts w:ascii="Arial" w:hAnsi="Arial" w:cs="Arial"/>
        </w:rPr>
        <w:t>), envolvendo, no mínimo:</w:t>
      </w:r>
    </w:p>
    <w:p w14:paraId="12790890" w14:textId="77777777" w:rsidR="00F0588E" w:rsidRPr="00F0588E" w:rsidRDefault="00F0588E" w:rsidP="00DD7F9E">
      <w:pPr>
        <w:pStyle w:val="NormalWeb"/>
        <w:numPr>
          <w:ilvl w:val="1"/>
          <w:numId w:val="19"/>
        </w:numPr>
        <w:rPr>
          <w:rFonts w:ascii="Arial" w:hAnsi="Arial" w:cs="Arial"/>
        </w:rPr>
      </w:pPr>
      <w:proofErr w:type="gramStart"/>
      <w:r w:rsidRPr="00F0588E">
        <w:rPr>
          <w:rFonts w:ascii="Arial" w:hAnsi="Arial" w:cs="Arial"/>
        </w:rPr>
        <w:t>pavimentação</w:t>
      </w:r>
      <w:proofErr w:type="gramEnd"/>
      <w:r w:rsidRPr="00F0588E">
        <w:rPr>
          <w:rFonts w:ascii="Arial" w:hAnsi="Arial" w:cs="Arial"/>
        </w:rPr>
        <w:t xml:space="preserve"> urbana/asfáltica;</w:t>
      </w:r>
    </w:p>
    <w:p w14:paraId="484A47C4" w14:textId="77777777" w:rsidR="00F0588E" w:rsidRPr="00F0588E" w:rsidRDefault="00F0588E" w:rsidP="00DD7F9E">
      <w:pPr>
        <w:pStyle w:val="NormalWeb"/>
        <w:numPr>
          <w:ilvl w:val="1"/>
          <w:numId w:val="19"/>
        </w:numPr>
        <w:rPr>
          <w:rFonts w:ascii="Arial" w:hAnsi="Arial" w:cs="Arial"/>
        </w:rPr>
      </w:pPr>
      <w:proofErr w:type="gramStart"/>
      <w:r w:rsidRPr="00F0588E">
        <w:rPr>
          <w:rFonts w:ascii="Arial" w:hAnsi="Arial" w:cs="Arial"/>
        </w:rPr>
        <w:t>obras</w:t>
      </w:r>
      <w:proofErr w:type="gramEnd"/>
      <w:r w:rsidRPr="00F0588E">
        <w:rPr>
          <w:rFonts w:ascii="Arial" w:hAnsi="Arial" w:cs="Arial"/>
        </w:rPr>
        <w:t xml:space="preserve"> de infraestrutura viária;</w:t>
      </w:r>
    </w:p>
    <w:p w14:paraId="64B000AB" w14:textId="77777777" w:rsidR="00F0588E" w:rsidRPr="00F0588E" w:rsidRDefault="00F0588E" w:rsidP="00DD7F9E">
      <w:pPr>
        <w:pStyle w:val="NormalWeb"/>
        <w:numPr>
          <w:ilvl w:val="1"/>
          <w:numId w:val="19"/>
        </w:numPr>
        <w:rPr>
          <w:rFonts w:ascii="Arial" w:hAnsi="Arial" w:cs="Arial"/>
        </w:rPr>
      </w:pPr>
      <w:proofErr w:type="gramStart"/>
      <w:r w:rsidRPr="00F0588E">
        <w:rPr>
          <w:rFonts w:ascii="Arial" w:hAnsi="Arial" w:cs="Arial"/>
        </w:rPr>
        <w:t>serviços</w:t>
      </w:r>
      <w:proofErr w:type="gramEnd"/>
      <w:r w:rsidRPr="00F0588E">
        <w:rPr>
          <w:rFonts w:ascii="Arial" w:hAnsi="Arial" w:cs="Arial"/>
        </w:rPr>
        <w:t xml:space="preserve"> de drenagem superficial, calçadas ou sinalização, quando aplicável.</w:t>
      </w:r>
    </w:p>
    <w:p w14:paraId="4F16917D" w14:textId="279F7C32" w:rsidR="00F0588E" w:rsidRPr="00F0588E" w:rsidRDefault="00F0588E" w:rsidP="00F0588E">
      <w:pPr>
        <w:pStyle w:val="NormalWeb"/>
        <w:ind w:firstLine="708"/>
        <w:rPr>
          <w:rFonts w:ascii="Arial" w:hAnsi="Arial" w:cs="Arial"/>
        </w:rPr>
      </w:pPr>
      <w:r w:rsidRPr="00F0588E">
        <w:rPr>
          <w:rFonts w:ascii="Arial" w:hAnsi="Arial" w:cs="Arial"/>
        </w:rPr>
        <w:t>A comprovação deverá demonstrar participação efetiva do profissional como responsável técnico.</w:t>
      </w:r>
    </w:p>
    <w:p w14:paraId="1F5909F7" w14:textId="77777777" w:rsidR="00F0588E" w:rsidRPr="00F0588E" w:rsidRDefault="00F0588E" w:rsidP="00F0588E">
      <w:pPr>
        <w:pStyle w:val="Ttulo3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F0588E">
        <w:rPr>
          <w:rFonts w:ascii="Arial" w:hAnsi="Arial" w:cs="Arial"/>
          <w:b/>
          <w:color w:val="auto"/>
          <w:sz w:val="28"/>
          <w:szCs w:val="28"/>
        </w:rPr>
        <w:t>16.3. Requisitos de Qualificação Técnico-Operacional</w:t>
      </w:r>
    </w:p>
    <w:p w14:paraId="35E000C7" w14:textId="77777777" w:rsidR="00F0588E" w:rsidRPr="00F0588E" w:rsidRDefault="00F0588E" w:rsidP="00F0588E">
      <w:pPr>
        <w:pStyle w:val="NormalWeb"/>
        <w:ind w:firstLine="360"/>
        <w:rPr>
          <w:rFonts w:ascii="Arial" w:hAnsi="Arial" w:cs="Arial"/>
        </w:rPr>
      </w:pPr>
      <w:r w:rsidRPr="00F0588E">
        <w:rPr>
          <w:rFonts w:ascii="Arial" w:hAnsi="Arial" w:cs="Arial"/>
        </w:rPr>
        <w:t xml:space="preserve">A empresa deverá comprovar capacidade técnico-operacional mediante apresentação de </w:t>
      </w:r>
      <w:proofErr w:type="gramStart"/>
      <w:r w:rsidRPr="00F0588E">
        <w:rPr>
          <w:rStyle w:val="Forte"/>
          <w:rFonts w:ascii="Arial" w:hAnsi="Arial" w:cs="Arial"/>
        </w:rPr>
        <w:t>atestado(</w:t>
      </w:r>
      <w:proofErr w:type="gramEnd"/>
      <w:r w:rsidRPr="00F0588E">
        <w:rPr>
          <w:rStyle w:val="Forte"/>
          <w:rFonts w:ascii="Arial" w:hAnsi="Arial" w:cs="Arial"/>
        </w:rPr>
        <w:t>s) de capacidade técnica</w:t>
      </w:r>
      <w:r w:rsidRPr="00F0588E">
        <w:rPr>
          <w:rFonts w:ascii="Arial" w:hAnsi="Arial" w:cs="Arial"/>
        </w:rPr>
        <w:t>, emitido(s) por pessoa jurídica de direito público ou privado, devidamente registrado(s) no CREA, comprovando:</w:t>
      </w:r>
    </w:p>
    <w:p w14:paraId="6D8AA709" w14:textId="77777777" w:rsidR="00F0588E" w:rsidRPr="00F0588E" w:rsidRDefault="00F0588E" w:rsidP="00DD7F9E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 xml:space="preserve">Execução anterior de </w:t>
      </w:r>
      <w:proofErr w:type="gramStart"/>
      <w:r w:rsidRPr="00F0588E">
        <w:rPr>
          <w:rFonts w:ascii="Arial" w:hAnsi="Arial" w:cs="Arial"/>
        </w:rPr>
        <w:t>obra(</w:t>
      </w:r>
      <w:proofErr w:type="gramEnd"/>
      <w:r w:rsidRPr="00F0588E">
        <w:rPr>
          <w:rFonts w:ascii="Arial" w:hAnsi="Arial" w:cs="Arial"/>
        </w:rPr>
        <w:t>s) de pavimentação urbana;</w:t>
      </w:r>
    </w:p>
    <w:p w14:paraId="7B36EED0" w14:textId="77777777" w:rsidR="00F0588E" w:rsidRPr="00F0588E" w:rsidRDefault="00F0588E" w:rsidP="00DD7F9E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Complexidade técnica compatível com o objeto licitado;</w:t>
      </w:r>
    </w:p>
    <w:p w14:paraId="0574AD28" w14:textId="77777777" w:rsidR="00F0588E" w:rsidRPr="00F0588E" w:rsidRDefault="00F0588E" w:rsidP="00DD7F9E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Regular conclusão dos serviços.</w:t>
      </w:r>
    </w:p>
    <w:p w14:paraId="68239A4A" w14:textId="5EBE01B1" w:rsidR="00F0588E" w:rsidRPr="00F0588E" w:rsidRDefault="00F0588E" w:rsidP="00F0588E">
      <w:pPr>
        <w:pStyle w:val="NormalWeb"/>
        <w:ind w:firstLine="360"/>
        <w:rPr>
          <w:rFonts w:ascii="Arial" w:hAnsi="Arial" w:cs="Arial"/>
        </w:rPr>
      </w:pPr>
      <w:r w:rsidRPr="00F0588E">
        <w:rPr>
          <w:rFonts w:ascii="Arial" w:hAnsi="Arial" w:cs="Arial"/>
        </w:rPr>
        <w:t xml:space="preserve">Será admitido </w:t>
      </w:r>
      <w:r w:rsidRPr="00F0588E">
        <w:rPr>
          <w:rStyle w:val="Forte"/>
          <w:rFonts w:ascii="Arial" w:hAnsi="Arial" w:cs="Arial"/>
        </w:rPr>
        <w:t>somatório de atestados</w:t>
      </w:r>
      <w:r w:rsidRPr="00F0588E">
        <w:rPr>
          <w:rFonts w:ascii="Arial" w:hAnsi="Arial" w:cs="Arial"/>
        </w:rPr>
        <w:t>, desde que tecnicamente compatíveis, nos termos do art. 67 da Lei nº 14.133/2021.</w:t>
      </w:r>
    </w:p>
    <w:p w14:paraId="3A3BDC5C" w14:textId="77777777" w:rsidR="00F0588E" w:rsidRPr="00F0588E" w:rsidRDefault="00F0588E" w:rsidP="00F0588E">
      <w:pPr>
        <w:pStyle w:val="Ttulo3"/>
        <w:rPr>
          <w:rFonts w:ascii="Arial" w:eastAsia="Times New Roman" w:hAnsi="Arial" w:cs="Arial"/>
          <w:b/>
          <w:color w:val="auto"/>
        </w:rPr>
      </w:pPr>
      <w:r w:rsidRPr="00F0588E">
        <w:rPr>
          <w:rFonts w:ascii="Arial" w:hAnsi="Arial" w:cs="Arial"/>
          <w:b/>
          <w:color w:val="auto"/>
        </w:rPr>
        <w:t>16.4. Requisitos de Equipe Técnica Mínima</w:t>
      </w:r>
    </w:p>
    <w:p w14:paraId="2581769D" w14:textId="77777777" w:rsidR="00F0588E" w:rsidRPr="00F0588E" w:rsidRDefault="00F0588E" w:rsidP="00F0588E">
      <w:pPr>
        <w:pStyle w:val="NormalWeb"/>
        <w:ind w:firstLine="360"/>
        <w:rPr>
          <w:rFonts w:ascii="Arial" w:hAnsi="Arial" w:cs="Arial"/>
        </w:rPr>
      </w:pPr>
      <w:r w:rsidRPr="00F0588E">
        <w:rPr>
          <w:rFonts w:ascii="Arial" w:hAnsi="Arial" w:cs="Arial"/>
        </w:rPr>
        <w:t>A contratada deverá disponibilizar, no mínimo:</w:t>
      </w:r>
    </w:p>
    <w:p w14:paraId="72B0198F" w14:textId="77777777" w:rsidR="00F0588E" w:rsidRPr="00F0588E" w:rsidRDefault="00F0588E" w:rsidP="00DD7F9E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Engenheiro Civil responsável técnico pela obra;</w:t>
      </w:r>
    </w:p>
    <w:p w14:paraId="68D16973" w14:textId="77777777" w:rsidR="00F0588E" w:rsidRPr="00F0588E" w:rsidRDefault="00F0588E" w:rsidP="00DD7F9E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Profissional com atribuições compatíveis para acompanhamento diário da execução;</w:t>
      </w:r>
    </w:p>
    <w:p w14:paraId="44C74D33" w14:textId="77777777" w:rsidR="00F0588E" w:rsidRPr="00F0588E" w:rsidRDefault="00F0588E" w:rsidP="00DD7F9E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Declaração formal de disponibilidade da equipe durante toda a execução contratual.</w:t>
      </w:r>
    </w:p>
    <w:p w14:paraId="4DC63DE3" w14:textId="77777777" w:rsidR="00F0588E" w:rsidRPr="00F0588E" w:rsidRDefault="00F0588E" w:rsidP="00F0588E">
      <w:pPr>
        <w:pStyle w:val="Ttulo3"/>
        <w:rPr>
          <w:rFonts w:ascii="Arial" w:eastAsia="Times New Roman" w:hAnsi="Arial" w:cs="Arial"/>
          <w:b/>
          <w:color w:val="auto"/>
          <w:sz w:val="27"/>
          <w:szCs w:val="27"/>
        </w:rPr>
      </w:pPr>
      <w:r w:rsidRPr="00F0588E">
        <w:rPr>
          <w:rFonts w:ascii="Arial" w:hAnsi="Arial" w:cs="Arial"/>
          <w:b/>
          <w:color w:val="auto"/>
        </w:rPr>
        <w:t>16.5. Requisitos de Equipamentos e Estrutura Operacional</w:t>
      </w:r>
    </w:p>
    <w:p w14:paraId="494101C2" w14:textId="77777777" w:rsidR="00F0588E" w:rsidRPr="00F0588E" w:rsidRDefault="00F0588E" w:rsidP="00F0588E">
      <w:pPr>
        <w:pStyle w:val="NormalWeb"/>
        <w:ind w:firstLine="360"/>
        <w:rPr>
          <w:rFonts w:ascii="Arial" w:hAnsi="Arial" w:cs="Arial"/>
        </w:rPr>
      </w:pPr>
      <w:r w:rsidRPr="00F0588E">
        <w:rPr>
          <w:rFonts w:ascii="Arial" w:hAnsi="Arial" w:cs="Arial"/>
        </w:rPr>
        <w:t>A licitante deverá declarar que dispõe ou disporá de:</w:t>
      </w:r>
    </w:p>
    <w:p w14:paraId="5DED5694" w14:textId="77777777" w:rsidR="00F0588E" w:rsidRPr="00F0588E" w:rsidRDefault="00F0588E" w:rsidP="00DD7F9E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Máquinas, equipamentos e ferramentas compatíveis com os serviços;</w:t>
      </w:r>
    </w:p>
    <w:p w14:paraId="751F4334" w14:textId="77777777" w:rsidR="00F0588E" w:rsidRPr="00F0588E" w:rsidRDefault="00F0588E" w:rsidP="00DD7F9E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Estrutura operacional suficiente para atender ao cronograma físico-financeiro;</w:t>
      </w:r>
    </w:p>
    <w:p w14:paraId="4B62211E" w14:textId="77777777" w:rsidR="00F0588E" w:rsidRDefault="00F0588E" w:rsidP="00DD7F9E">
      <w:pPr>
        <w:pStyle w:val="NormalWeb"/>
        <w:numPr>
          <w:ilvl w:val="0"/>
          <w:numId w:val="22"/>
        </w:numPr>
      </w:pPr>
      <w:r w:rsidRPr="00F0588E">
        <w:rPr>
          <w:rFonts w:ascii="Arial" w:hAnsi="Arial" w:cs="Arial"/>
        </w:rPr>
        <w:t>Condições logísticas adequadas para execução simultânea das frentes de serviço</w:t>
      </w:r>
      <w:r>
        <w:t>.</w:t>
      </w:r>
    </w:p>
    <w:p w14:paraId="650438EF" w14:textId="672A04E0" w:rsidR="00F0588E" w:rsidRDefault="00F0588E" w:rsidP="00F0588E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5209EAC1" w14:textId="476AE38C" w:rsidR="00F0588E" w:rsidRDefault="00F0588E" w:rsidP="00F0588E"/>
    <w:p w14:paraId="1E799CA6" w14:textId="44198674" w:rsidR="00F0588E" w:rsidRPr="00F0588E" w:rsidRDefault="00F0588E" w:rsidP="00F0588E">
      <w:pPr>
        <w:pStyle w:val="Ttulo3"/>
        <w:rPr>
          <w:rFonts w:ascii="Arial" w:eastAsia="Times New Roman" w:hAnsi="Arial" w:cs="Arial"/>
          <w:b/>
          <w:color w:val="auto"/>
          <w:sz w:val="27"/>
          <w:szCs w:val="27"/>
        </w:rPr>
      </w:pPr>
      <w:r w:rsidRPr="00F0588E">
        <w:rPr>
          <w:rFonts w:ascii="Arial" w:hAnsi="Arial" w:cs="Arial"/>
          <w:b/>
          <w:color w:val="auto"/>
        </w:rPr>
        <w:t>16.6. Requisitos de Controle Tecnológico e Qualidade</w:t>
      </w:r>
    </w:p>
    <w:p w14:paraId="3A7B52E3" w14:textId="77777777" w:rsidR="00F0588E" w:rsidRPr="00F0588E" w:rsidRDefault="00F0588E" w:rsidP="00F0588E">
      <w:pPr>
        <w:pStyle w:val="NormalWeb"/>
        <w:ind w:firstLine="360"/>
        <w:rPr>
          <w:rFonts w:ascii="Arial" w:hAnsi="Arial" w:cs="Arial"/>
        </w:rPr>
      </w:pPr>
      <w:r w:rsidRPr="00F0588E">
        <w:rPr>
          <w:rFonts w:ascii="Arial" w:hAnsi="Arial" w:cs="Arial"/>
        </w:rPr>
        <w:t>A execução da obra deverá observar:</w:t>
      </w:r>
    </w:p>
    <w:p w14:paraId="2827AC5A" w14:textId="77777777" w:rsidR="00F0588E" w:rsidRPr="00F0588E" w:rsidRDefault="00F0588E" w:rsidP="00DD7F9E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Ensaios de controle tecnológico dos materiais e serviços;</w:t>
      </w:r>
    </w:p>
    <w:p w14:paraId="150BC307" w14:textId="77777777" w:rsidR="00F0588E" w:rsidRPr="00F0588E" w:rsidRDefault="00F0588E" w:rsidP="00DD7F9E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Atendimento às exigências do PARANACIDADE e do Convênio;</w:t>
      </w:r>
    </w:p>
    <w:p w14:paraId="7F459E35" w14:textId="77777777" w:rsidR="00F0588E" w:rsidRPr="00F0588E" w:rsidRDefault="00F0588E" w:rsidP="00DD7F9E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Aceitação apenas de serviços executados conforme os padrões técnicos exigidos.</w:t>
      </w:r>
    </w:p>
    <w:p w14:paraId="2CD36013" w14:textId="0B2A155B" w:rsidR="00F0588E" w:rsidRPr="00F0588E" w:rsidRDefault="00F0588E" w:rsidP="00F0588E">
      <w:pPr>
        <w:pStyle w:val="NormalWeb"/>
        <w:rPr>
          <w:rFonts w:ascii="Arial" w:hAnsi="Arial" w:cs="Arial"/>
        </w:rPr>
      </w:pPr>
      <w:r w:rsidRPr="00F0588E">
        <w:rPr>
          <w:rFonts w:ascii="Arial" w:hAnsi="Arial" w:cs="Arial"/>
        </w:rPr>
        <w:t xml:space="preserve"> O laboratório de controle tecnológico, quando exigido, deverá ser </w:t>
      </w:r>
      <w:r w:rsidRPr="00F0588E">
        <w:rPr>
          <w:rStyle w:val="Forte"/>
          <w:rFonts w:ascii="Arial" w:hAnsi="Arial" w:cs="Arial"/>
        </w:rPr>
        <w:t>distinto daquele eventualmente contratado pela executora</w:t>
      </w:r>
      <w:r w:rsidRPr="00F0588E">
        <w:rPr>
          <w:rFonts w:ascii="Arial" w:hAnsi="Arial" w:cs="Arial"/>
        </w:rPr>
        <w:t>, conforme regras do convênio.</w:t>
      </w:r>
    </w:p>
    <w:p w14:paraId="29802E6A" w14:textId="77777777" w:rsidR="00F0588E" w:rsidRPr="00F0588E" w:rsidRDefault="00F0588E" w:rsidP="00F0588E">
      <w:pPr>
        <w:pStyle w:val="Ttulo3"/>
        <w:rPr>
          <w:rFonts w:ascii="Arial" w:eastAsia="Times New Roman" w:hAnsi="Arial" w:cs="Arial"/>
          <w:b/>
          <w:color w:val="auto"/>
          <w:sz w:val="27"/>
          <w:szCs w:val="27"/>
        </w:rPr>
      </w:pPr>
      <w:r w:rsidRPr="00F0588E">
        <w:rPr>
          <w:rFonts w:ascii="Arial" w:hAnsi="Arial" w:cs="Arial"/>
          <w:b/>
          <w:color w:val="auto"/>
        </w:rPr>
        <w:t>16.7. Requisitos de Segurança do Trabalho e Meio Ambiente</w:t>
      </w:r>
    </w:p>
    <w:p w14:paraId="35815D11" w14:textId="77777777" w:rsidR="00F0588E" w:rsidRPr="00F0588E" w:rsidRDefault="00F0588E" w:rsidP="00F0588E">
      <w:pPr>
        <w:pStyle w:val="NormalWeb"/>
        <w:ind w:firstLine="360"/>
        <w:rPr>
          <w:rFonts w:ascii="Arial" w:hAnsi="Arial" w:cs="Arial"/>
        </w:rPr>
      </w:pPr>
      <w:r w:rsidRPr="00F0588E">
        <w:rPr>
          <w:rFonts w:ascii="Arial" w:hAnsi="Arial" w:cs="Arial"/>
        </w:rPr>
        <w:t>A contratada deverá:</w:t>
      </w:r>
    </w:p>
    <w:p w14:paraId="3EDC36BC" w14:textId="77777777" w:rsidR="00F0588E" w:rsidRPr="00F0588E" w:rsidRDefault="00F0588E" w:rsidP="00DD7F9E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Cumprir as Normas Regulamentadoras (</w:t>
      </w:r>
      <w:proofErr w:type="spellStart"/>
      <w:r w:rsidRPr="00F0588E">
        <w:rPr>
          <w:rFonts w:ascii="Arial" w:hAnsi="Arial" w:cs="Arial"/>
        </w:rPr>
        <w:t>NRs</w:t>
      </w:r>
      <w:proofErr w:type="spellEnd"/>
      <w:r w:rsidRPr="00F0588E">
        <w:rPr>
          <w:rFonts w:ascii="Arial" w:hAnsi="Arial" w:cs="Arial"/>
        </w:rPr>
        <w:t>);</w:t>
      </w:r>
    </w:p>
    <w:p w14:paraId="212C90CE" w14:textId="77777777" w:rsidR="00F0588E" w:rsidRPr="00F0588E" w:rsidRDefault="00F0588E" w:rsidP="00DD7F9E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Adotar medidas de segurança coletiva e individual;</w:t>
      </w:r>
    </w:p>
    <w:p w14:paraId="45BC05C1" w14:textId="77777777" w:rsidR="00F0588E" w:rsidRPr="00F0588E" w:rsidRDefault="00F0588E" w:rsidP="00DD7F9E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Promover a correta destinação de resíduos;</w:t>
      </w:r>
    </w:p>
    <w:p w14:paraId="59358B90" w14:textId="77777777" w:rsidR="00F0588E" w:rsidRPr="00F0588E" w:rsidRDefault="00F0588E" w:rsidP="00DD7F9E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Minimizar impactos ambientais temporários.</w:t>
      </w:r>
    </w:p>
    <w:p w14:paraId="68CB36CB" w14:textId="77777777" w:rsidR="00F0588E" w:rsidRPr="00F0588E" w:rsidRDefault="00F0588E" w:rsidP="00F0588E">
      <w:pPr>
        <w:pStyle w:val="Ttulo3"/>
        <w:rPr>
          <w:rFonts w:ascii="Arial" w:eastAsia="Times New Roman" w:hAnsi="Arial" w:cs="Arial"/>
          <w:b/>
          <w:color w:val="auto"/>
          <w:sz w:val="27"/>
          <w:szCs w:val="27"/>
        </w:rPr>
      </w:pPr>
      <w:r w:rsidRPr="00F0588E">
        <w:rPr>
          <w:rFonts w:ascii="Arial" w:hAnsi="Arial" w:cs="Arial"/>
          <w:b/>
          <w:color w:val="auto"/>
        </w:rPr>
        <w:t>16.8. Requisitos de Conformidade Legal</w:t>
      </w:r>
    </w:p>
    <w:p w14:paraId="5701F4F8" w14:textId="77777777" w:rsidR="00F0588E" w:rsidRPr="00F0588E" w:rsidRDefault="00F0588E" w:rsidP="00F0588E">
      <w:pPr>
        <w:pStyle w:val="NormalWeb"/>
        <w:ind w:firstLine="360"/>
        <w:rPr>
          <w:rFonts w:ascii="Arial" w:hAnsi="Arial" w:cs="Arial"/>
        </w:rPr>
      </w:pPr>
      <w:r w:rsidRPr="00F0588E">
        <w:rPr>
          <w:rFonts w:ascii="Arial" w:hAnsi="Arial" w:cs="Arial"/>
        </w:rPr>
        <w:t>A execução deverá observar integralmente:</w:t>
      </w:r>
    </w:p>
    <w:p w14:paraId="011FA52A" w14:textId="77777777" w:rsidR="00F0588E" w:rsidRPr="00F0588E" w:rsidRDefault="00F0588E" w:rsidP="00DD7F9E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Lei nº 14.133/2021;</w:t>
      </w:r>
    </w:p>
    <w:p w14:paraId="360FF248" w14:textId="77777777" w:rsidR="00F0588E" w:rsidRPr="00F0588E" w:rsidRDefault="00F0588E" w:rsidP="00DD7F9E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Legislação ambiental, trabalhista e previdenciária;</w:t>
      </w:r>
    </w:p>
    <w:p w14:paraId="1CCE8C93" w14:textId="77777777" w:rsidR="00F0588E" w:rsidRPr="00F0588E" w:rsidRDefault="00F0588E" w:rsidP="00DD7F9E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F0588E">
        <w:rPr>
          <w:rFonts w:ascii="Arial" w:hAnsi="Arial" w:cs="Arial"/>
        </w:rPr>
        <w:t>Condições do edital, contrato, ETP e Termo de Referência.</w:t>
      </w:r>
    </w:p>
    <w:p w14:paraId="68B9B3C7" w14:textId="7D8B0F30" w:rsidR="00F0588E" w:rsidRPr="00F0588E" w:rsidRDefault="00F0588E" w:rsidP="00F0588E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F0588E">
        <w:rPr>
          <w:rFonts w:ascii="Arial" w:hAnsi="Arial" w:cs="Arial"/>
          <w:b/>
          <w:color w:val="auto"/>
          <w:sz w:val="28"/>
          <w:szCs w:val="28"/>
        </w:rPr>
        <w:t>1</w:t>
      </w:r>
      <w:r>
        <w:rPr>
          <w:rFonts w:ascii="Arial" w:hAnsi="Arial" w:cs="Arial"/>
          <w:b/>
          <w:color w:val="auto"/>
          <w:sz w:val="28"/>
          <w:szCs w:val="28"/>
        </w:rPr>
        <w:t>7</w:t>
      </w:r>
      <w:r w:rsidRPr="00F0588E">
        <w:rPr>
          <w:rFonts w:ascii="Arial" w:hAnsi="Arial" w:cs="Arial"/>
          <w:b/>
          <w:color w:val="auto"/>
          <w:sz w:val="28"/>
          <w:szCs w:val="28"/>
        </w:rPr>
        <w:t>. Declaração de Viabilidade da Contratação</w:t>
      </w:r>
    </w:p>
    <w:p w14:paraId="3732B947" w14:textId="77777777" w:rsidR="00F0588E" w:rsidRPr="00F0588E" w:rsidRDefault="00F0588E" w:rsidP="00F0588E">
      <w:pPr>
        <w:pStyle w:val="NormalWeb"/>
        <w:ind w:firstLine="708"/>
        <w:rPr>
          <w:rFonts w:ascii="Arial" w:hAnsi="Arial" w:cs="Arial"/>
        </w:rPr>
      </w:pPr>
      <w:r w:rsidRPr="00F0588E">
        <w:rPr>
          <w:rFonts w:ascii="Arial" w:hAnsi="Arial" w:cs="Arial"/>
        </w:rPr>
        <w:t xml:space="preserve">Diante das análises realizadas, </w:t>
      </w:r>
      <w:r w:rsidRPr="00F0588E">
        <w:rPr>
          <w:rStyle w:val="Forte"/>
          <w:rFonts w:ascii="Arial" w:hAnsi="Arial" w:cs="Arial"/>
        </w:rPr>
        <w:t>declara-se viável técnica, econômica e juridicamente a contratação</w:t>
      </w:r>
      <w:r w:rsidRPr="00F0588E">
        <w:rPr>
          <w:rFonts w:ascii="Arial" w:hAnsi="Arial" w:cs="Arial"/>
        </w:rPr>
        <w:t>, atendendo ao interesse público, às exigências da Lei nº 14.133/2021 e às condições estabelecidas no Convênio nº 2065/2025 – SECID.</w:t>
      </w:r>
    </w:p>
    <w:p w14:paraId="3E53015B" w14:textId="18A431A7" w:rsidR="00925746" w:rsidRPr="00925746" w:rsidRDefault="00925746" w:rsidP="00EF481E">
      <w:pPr>
        <w:pStyle w:val="NormalWeb"/>
        <w:jc w:val="right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Rio Bonito do Iguaçu – PR, </w:t>
      </w:r>
      <w:r w:rsidR="00ED54A9">
        <w:rPr>
          <w:rFonts w:ascii="Arial" w:hAnsi="Arial" w:cs="Arial"/>
        </w:rPr>
        <w:t>0</w:t>
      </w:r>
      <w:r w:rsidR="00231627">
        <w:rPr>
          <w:rFonts w:ascii="Arial" w:hAnsi="Arial" w:cs="Arial"/>
        </w:rPr>
        <w:t>9</w:t>
      </w:r>
      <w:bookmarkStart w:id="0" w:name="_GoBack"/>
      <w:bookmarkEnd w:id="0"/>
      <w:r w:rsidRPr="00925746">
        <w:rPr>
          <w:rFonts w:ascii="Arial" w:hAnsi="Arial" w:cs="Arial"/>
        </w:rPr>
        <w:t xml:space="preserve"> de </w:t>
      </w:r>
      <w:r w:rsidR="00ED54A9">
        <w:rPr>
          <w:rFonts w:ascii="Arial" w:hAnsi="Arial" w:cs="Arial"/>
        </w:rPr>
        <w:t>fevereiro</w:t>
      </w:r>
      <w:r w:rsidRPr="00925746">
        <w:rPr>
          <w:rFonts w:ascii="Arial" w:hAnsi="Arial" w:cs="Arial"/>
        </w:rPr>
        <w:t xml:space="preserve"> de 2026.</w:t>
      </w:r>
    </w:p>
    <w:p w14:paraId="64A9F2A0" w14:textId="7B3E33DB" w:rsidR="00925746" w:rsidRPr="00925746" w:rsidRDefault="00F0588E" w:rsidP="00F0588E">
      <w:pPr>
        <w:tabs>
          <w:tab w:val="left" w:pos="3678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73FA1006" w14:textId="77777777" w:rsidR="00141156" w:rsidRPr="00925746" w:rsidRDefault="00141156" w:rsidP="00A475C2">
      <w:pPr>
        <w:jc w:val="both"/>
        <w:rPr>
          <w:rFonts w:ascii="Arial" w:hAnsi="Arial" w:cs="Arial"/>
        </w:rPr>
      </w:pPr>
    </w:p>
    <w:p w14:paraId="1FB6ECA9" w14:textId="2646367D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>____________________________                  ________________________</w:t>
      </w:r>
    </w:p>
    <w:p w14:paraId="47A1C485" w14:textId="7A4D8429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 xml:space="preserve">     </w:t>
      </w:r>
      <w:r w:rsidR="007A2217" w:rsidRPr="00925746">
        <w:rPr>
          <w:rFonts w:ascii="Arial" w:hAnsi="Arial" w:cs="Arial"/>
          <w:b/>
        </w:rPr>
        <w:t>Amarildo Gomes de Almeida</w:t>
      </w:r>
      <w:r w:rsidRPr="00925746">
        <w:rPr>
          <w:rFonts w:ascii="Arial" w:hAnsi="Arial" w:cs="Arial"/>
          <w:b/>
        </w:rPr>
        <w:tab/>
      </w:r>
      <w:r w:rsidRPr="00925746">
        <w:rPr>
          <w:rFonts w:ascii="Arial" w:hAnsi="Arial" w:cs="Arial"/>
          <w:b/>
        </w:rPr>
        <w:tab/>
        <w:t xml:space="preserve">    </w:t>
      </w:r>
      <w:r w:rsidR="007A2217" w:rsidRPr="00925746">
        <w:rPr>
          <w:rFonts w:ascii="Arial" w:hAnsi="Arial" w:cs="Arial"/>
          <w:b/>
        </w:rPr>
        <w:t>Enio Augusto S. da Luz</w:t>
      </w:r>
    </w:p>
    <w:p w14:paraId="23FCF3D7" w14:textId="54CE2415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         </w:t>
      </w:r>
      <w:r w:rsidR="007A2217" w:rsidRPr="00925746">
        <w:rPr>
          <w:rFonts w:ascii="Arial" w:hAnsi="Arial" w:cs="Arial"/>
        </w:rPr>
        <w:t>Desenhista Projetista</w:t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  <w:t xml:space="preserve">Eng. Civil – CREA = </w:t>
      </w:r>
      <w:r w:rsidR="00E32EA7" w:rsidRPr="00925746">
        <w:rPr>
          <w:rFonts w:ascii="Arial" w:hAnsi="Arial" w:cs="Arial"/>
        </w:rPr>
        <w:t>219227</w:t>
      </w:r>
      <w:r w:rsidRPr="00925746">
        <w:rPr>
          <w:rFonts w:ascii="Arial" w:hAnsi="Arial" w:cs="Arial"/>
        </w:rPr>
        <w:t xml:space="preserve">/D </w:t>
      </w:r>
    </w:p>
    <w:p w14:paraId="3FC0D494" w14:textId="72A636CC" w:rsidR="00C0116C" w:rsidRPr="00925746" w:rsidRDefault="007A221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</w:t>
      </w:r>
      <w:r w:rsidR="00E164A2" w:rsidRPr="00925746">
        <w:rPr>
          <w:rFonts w:ascii="Arial" w:hAnsi="Arial" w:cs="Arial"/>
        </w:rPr>
        <w:t xml:space="preserve">  </w:t>
      </w:r>
      <w:r w:rsidRPr="00925746">
        <w:rPr>
          <w:rFonts w:ascii="Arial" w:hAnsi="Arial" w:cs="Arial"/>
        </w:rPr>
        <w:t xml:space="preserve">Resp. </w:t>
      </w:r>
      <w:proofErr w:type="spellStart"/>
      <w:r w:rsidRPr="00925746">
        <w:rPr>
          <w:rFonts w:ascii="Arial" w:hAnsi="Arial" w:cs="Arial"/>
        </w:rPr>
        <w:t>Depto</w:t>
      </w:r>
      <w:proofErr w:type="spellEnd"/>
      <w:r w:rsidRPr="00925746">
        <w:rPr>
          <w:rFonts w:ascii="Arial" w:hAnsi="Arial" w:cs="Arial"/>
        </w:rPr>
        <w:t xml:space="preserve">. </w:t>
      </w:r>
      <w:proofErr w:type="gramStart"/>
      <w:r w:rsidRPr="00925746">
        <w:rPr>
          <w:rFonts w:ascii="Arial" w:hAnsi="Arial" w:cs="Arial"/>
        </w:rPr>
        <w:t>de</w:t>
      </w:r>
      <w:proofErr w:type="gramEnd"/>
      <w:r w:rsidRPr="00925746">
        <w:rPr>
          <w:rFonts w:ascii="Arial" w:hAnsi="Arial" w:cs="Arial"/>
        </w:rPr>
        <w:t xml:space="preserve"> Engenharia</w:t>
      </w:r>
    </w:p>
    <w:sectPr w:rsidR="00C0116C" w:rsidRPr="00925746" w:rsidSect="00F0588E">
      <w:headerReference w:type="default" r:id="rId8"/>
      <w:footerReference w:type="default" r:id="rId9"/>
      <w:pgSz w:w="11906" w:h="16838"/>
      <w:pgMar w:top="1452" w:right="1134" w:bottom="142" w:left="1559" w:header="35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DF2F80" w14:textId="77777777" w:rsidR="002B6919" w:rsidRDefault="002B6919" w:rsidP="0067505E">
      <w:r>
        <w:separator/>
      </w:r>
    </w:p>
  </w:endnote>
  <w:endnote w:type="continuationSeparator" w:id="0">
    <w:p w14:paraId="6B763540" w14:textId="77777777" w:rsidR="002B6919" w:rsidRDefault="002B691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00000003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53822A48" w:rsidR="00496F7B" w:rsidRDefault="00496F7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31627">
          <w:rPr>
            <w:noProof/>
          </w:rPr>
          <w:t>7</w:t>
        </w:r>
        <w:r>
          <w:fldChar w:fldCharType="end"/>
        </w:r>
      </w:p>
    </w:sdtContent>
  </w:sdt>
  <w:p w14:paraId="078AB57F" w14:textId="77777777" w:rsidR="00496F7B" w:rsidRDefault="00496F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CA3F17" w14:textId="77777777" w:rsidR="002B6919" w:rsidRDefault="002B6919" w:rsidP="0067505E">
      <w:r>
        <w:separator/>
      </w:r>
    </w:p>
  </w:footnote>
  <w:footnote w:type="continuationSeparator" w:id="0">
    <w:p w14:paraId="67E99393" w14:textId="77777777" w:rsidR="002B6919" w:rsidRDefault="002B691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496F7B" w:rsidRDefault="00496F7B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496F7B" w:rsidRPr="00720629" w:rsidRDefault="00496F7B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496F7B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4147B49B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496F7B" w:rsidRPr="00244471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496F7B" w:rsidRPr="00720629" w:rsidRDefault="00496F7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496F7B" w:rsidRPr="00720629" w:rsidRDefault="00496F7B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496F7B" w:rsidRDefault="00496F7B" w:rsidP="0011372D"/>
  <w:tbl>
    <w:tblPr>
      <w:tblpPr w:leftFromText="141" w:rightFromText="141" w:vertAnchor="text" w:horzAnchor="margin" w:tblpY="181"/>
      <w:tblW w:w="7466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1"/>
      <w:gridCol w:w="5995"/>
    </w:tblGrid>
    <w:tr w:rsidR="00496F7B" w:rsidRPr="005B2927" w14:paraId="6F4F05B4" w14:textId="77777777" w:rsidTr="005B66F7">
      <w:trPr>
        <w:trHeight w:val="80"/>
      </w:trPr>
      <w:tc>
        <w:tcPr>
          <w:tcW w:w="1471" w:type="dxa"/>
          <w:tcBorders>
            <w:bottom w:val="nil"/>
          </w:tcBorders>
          <w:shd w:val="clear" w:color="auto" w:fill="auto"/>
        </w:tcPr>
        <w:p w14:paraId="70152AA1" w14:textId="77777777" w:rsidR="00496F7B" w:rsidRPr="005B2927" w:rsidRDefault="00496F7B" w:rsidP="005B66F7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5995" w:type="dxa"/>
          <w:tcBorders>
            <w:bottom w:val="nil"/>
          </w:tcBorders>
          <w:shd w:val="clear" w:color="auto" w:fill="auto"/>
        </w:tcPr>
        <w:p w14:paraId="7C605E94" w14:textId="77777777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0A4B0DE2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496F7B" w:rsidRPr="001252DD" w:rsidRDefault="00496F7B" w:rsidP="005B66F7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496F7B" w:rsidRDefault="00496F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A95302"/>
    <w:multiLevelType w:val="multilevel"/>
    <w:tmpl w:val="61FA3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AB1FDF"/>
    <w:multiLevelType w:val="multilevel"/>
    <w:tmpl w:val="E6C0FD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DA671B"/>
    <w:multiLevelType w:val="multilevel"/>
    <w:tmpl w:val="A3045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2945BC"/>
    <w:multiLevelType w:val="hybridMultilevel"/>
    <w:tmpl w:val="8FD443F6"/>
    <w:lvl w:ilvl="0" w:tplc="04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C9F7216"/>
    <w:multiLevelType w:val="multilevel"/>
    <w:tmpl w:val="318E6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6" w15:restartNumberingAfterBreak="0">
    <w:nsid w:val="10762E05"/>
    <w:multiLevelType w:val="multilevel"/>
    <w:tmpl w:val="88EC4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5D4245E"/>
    <w:multiLevelType w:val="multilevel"/>
    <w:tmpl w:val="DFDED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CEC3495"/>
    <w:multiLevelType w:val="multilevel"/>
    <w:tmpl w:val="E2D81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824389F"/>
    <w:multiLevelType w:val="multilevel"/>
    <w:tmpl w:val="C2BAD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12F0E86"/>
    <w:multiLevelType w:val="multilevel"/>
    <w:tmpl w:val="D812C1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24532BF"/>
    <w:multiLevelType w:val="multilevel"/>
    <w:tmpl w:val="E8709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31A39A0"/>
    <w:multiLevelType w:val="multilevel"/>
    <w:tmpl w:val="CD2A77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5C7142E"/>
    <w:multiLevelType w:val="multilevel"/>
    <w:tmpl w:val="B6380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6416EC7"/>
    <w:multiLevelType w:val="multilevel"/>
    <w:tmpl w:val="2E8ACC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9770D94"/>
    <w:multiLevelType w:val="multilevel"/>
    <w:tmpl w:val="3FD8B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C7C6FEC"/>
    <w:multiLevelType w:val="multilevel"/>
    <w:tmpl w:val="0F2C4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5EC873AF"/>
    <w:multiLevelType w:val="multilevel"/>
    <w:tmpl w:val="B4106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1537CD5"/>
    <w:multiLevelType w:val="multilevel"/>
    <w:tmpl w:val="723281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0E37230"/>
    <w:multiLevelType w:val="multilevel"/>
    <w:tmpl w:val="C45EF0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2B71FE6"/>
    <w:multiLevelType w:val="multilevel"/>
    <w:tmpl w:val="EAF8C1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A4578BE"/>
    <w:multiLevelType w:val="multilevel"/>
    <w:tmpl w:val="D458C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CC30A62"/>
    <w:multiLevelType w:val="multilevel"/>
    <w:tmpl w:val="199E35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7"/>
  </w:num>
  <w:num w:numId="2">
    <w:abstractNumId w:val="18"/>
  </w:num>
  <w:num w:numId="3">
    <w:abstractNumId w:val="5"/>
  </w:num>
  <w:num w:numId="4">
    <w:abstractNumId w:val="3"/>
  </w:num>
  <w:num w:numId="5">
    <w:abstractNumId w:val="12"/>
  </w:num>
  <w:num w:numId="6">
    <w:abstractNumId w:val="20"/>
  </w:num>
  <w:num w:numId="7">
    <w:abstractNumId w:val="15"/>
  </w:num>
  <w:num w:numId="8">
    <w:abstractNumId w:val="1"/>
  </w:num>
  <w:num w:numId="9">
    <w:abstractNumId w:val="11"/>
  </w:num>
  <w:num w:numId="10">
    <w:abstractNumId w:val="0"/>
  </w:num>
  <w:num w:numId="11">
    <w:abstractNumId w:val="23"/>
  </w:num>
  <w:num w:numId="12">
    <w:abstractNumId w:val="2"/>
  </w:num>
  <w:num w:numId="13">
    <w:abstractNumId w:val="8"/>
  </w:num>
  <w:num w:numId="14">
    <w:abstractNumId w:val="7"/>
  </w:num>
  <w:num w:numId="15">
    <w:abstractNumId w:val="19"/>
  </w:num>
  <w:num w:numId="16">
    <w:abstractNumId w:val="21"/>
  </w:num>
  <w:num w:numId="17">
    <w:abstractNumId w:val="16"/>
  </w:num>
  <w:num w:numId="18">
    <w:abstractNumId w:val="6"/>
  </w:num>
  <w:num w:numId="19">
    <w:abstractNumId w:val="10"/>
  </w:num>
  <w:num w:numId="20">
    <w:abstractNumId w:val="4"/>
  </w:num>
  <w:num w:numId="21">
    <w:abstractNumId w:val="13"/>
  </w:num>
  <w:num w:numId="22">
    <w:abstractNumId w:val="24"/>
  </w:num>
  <w:num w:numId="23">
    <w:abstractNumId w:val="14"/>
  </w:num>
  <w:num w:numId="24">
    <w:abstractNumId w:val="9"/>
  </w:num>
  <w:num w:numId="25">
    <w:abstractNumId w:val="22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0E30"/>
    <w:rsid w:val="00011417"/>
    <w:rsid w:val="0001185F"/>
    <w:rsid w:val="0002210C"/>
    <w:rsid w:val="00041881"/>
    <w:rsid w:val="000633A2"/>
    <w:rsid w:val="00063FC2"/>
    <w:rsid w:val="0008186F"/>
    <w:rsid w:val="00083A87"/>
    <w:rsid w:val="000954CB"/>
    <w:rsid w:val="00096C70"/>
    <w:rsid w:val="000A3314"/>
    <w:rsid w:val="000A6FE6"/>
    <w:rsid w:val="000B1EC3"/>
    <w:rsid w:val="000B51D7"/>
    <w:rsid w:val="000C1F99"/>
    <w:rsid w:val="000C37EC"/>
    <w:rsid w:val="000C50D1"/>
    <w:rsid w:val="000D1A69"/>
    <w:rsid w:val="000D7470"/>
    <w:rsid w:val="000E3C7B"/>
    <w:rsid w:val="000F5543"/>
    <w:rsid w:val="001020E6"/>
    <w:rsid w:val="0011372D"/>
    <w:rsid w:val="001219FF"/>
    <w:rsid w:val="001252DD"/>
    <w:rsid w:val="00134386"/>
    <w:rsid w:val="00141156"/>
    <w:rsid w:val="0015086B"/>
    <w:rsid w:val="00155180"/>
    <w:rsid w:val="00156714"/>
    <w:rsid w:val="0016137D"/>
    <w:rsid w:val="00163F21"/>
    <w:rsid w:val="00172CB5"/>
    <w:rsid w:val="00180B2A"/>
    <w:rsid w:val="00182ED0"/>
    <w:rsid w:val="00183C6D"/>
    <w:rsid w:val="00183DA2"/>
    <w:rsid w:val="0018442D"/>
    <w:rsid w:val="00190C57"/>
    <w:rsid w:val="001961FB"/>
    <w:rsid w:val="001B223C"/>
    <w:rsid w:val="001B28D8"/>
    <w:rsid w:val="001B6B6B"/>
    <w:rsid w:val="001C5793"/>
    <w:rsid w:val="001C65BC"/>
    <w:rsid w:val="001C7ABE"/>
    <w:rsid w:val="001D0B55"/>
    <w:rsid w:val="001D0CCA"/>
    <w:rsid w:val="001E2E95"/>
    <w:rsid w:val="0020623D"/>
    <w:rsid w:val="00210AF2"/>
    <w:rsid w:val="00215BB5"/>
    <w:rsid w:val="00216823"/>
    <w:rsid w:val="00223857"/>
    <w:rsid w:val="00225A3D"/>
    <w:rsid w:val="00227F42"/>
    <w:rsid w:val="00230D98"/>
    <w:rsid w:val="00231627"/>
    <w:rsid w:val="002434D8"/>
    <w:rsid w:val="00257479"/>
    <w:rsid w:val="0027402A"/>
    <w:rsid w:val="00274C4A"/>
    <w:rsid w:val="002944AF"/>
    <w:rsid w:val="0029620C"/>
    <w:rsid w:val="002B6919"/>
    <w:rsid w:val="002C08C5"/>
    <w:rsid w:val="002C5C4C"/>
    <w:rsid w:val="002D3817"/>
    <w:rsid w:val="002E0FB5"/>
    <w:rsid w:val="002E438C"/>
    <w:rsid w:val="002E5D71"/>
    <w:rsid w:val="002E7664"/>
    <w:rsid w:val="002F47A4"/>
    <w:rsid w:val="00307AC8"/>
    <w:rsid w:val="00311909"/>
    <w:rsid w:val="0031256E"/>
    <w:rsid w:val="00321F0C"/>
    <w:rsid w:val="003270F0"/>
    <w:rsid w:val="0032711B"/>
    <w:rsid w:val="00330512"/>
    <w:rsid w:val="00332445"/>
    <w:rsid w:val="00336689"/>
    <w:rsid w:val="003519A5"/>
    <w:rsid w:val="00363435"/>
    <w:rsid w:val="00367A9A"/>
    <w:rsid w:val="003768F4"/>
    <w:rsid w:val="003A1333"/>
    <w:rsid w:val="003A7E9F"/>
    <w:rsid w:val="003B420F"/>
    <w:rsid w:val="003C1386"/>
    <w:rsid w:val="003D789F"/>
    <w:rsid w:val="003E0394"/>
    <w:rsid w:val="003E7325"/>
    <w:rsid w:val="003F465C"/>
    <w:rsid w:val="00403BBA"/>
    <w:rsid w:val="00407BA4"/>
    <w:rsid w:val="00411095"/>
    <w:rsid w:val="0041723B"/>
    <w:rsid w:val="00420F54"/>
    <w:rsid w:val="00425F7F"/>
    <w:rsid w:val="004306D4"/>
    <w:rsid w:val="00435135"/>
    <w:rsid w:val="0045097F"/>
    <w:rsid w:val="00451E9B"/>
    <w:rsid w:val="00452EAB"/>
    <w:rsid w:val="00464E4A"/>
    <w:rsid w:val="00481F11"/>
    <w:rsid w:val="00482152"/>
    <w:rsid w:val="00487E3F"/>
    <w:rsid w:val="00496F7B"/>
    <w:rsid w:val="004A7EA3"/>
    <w:rsid w:val="004D5FC1"/>
    <w:rsid w:val="004E1781"/>
    <w:rsid w:val="004E2836"/>
    <w:rsid w:val="004F78B3"/>
    <w:rsid w:val="005027E9"/>
    <w:rsid w:val="005116A5"/>
    <w:rsid w:val="005258CC"/>
    <w:rsid w:val="00525FE6"/>
    <w:rsid w:val="005401DB"/>
    <w:rsid w:val="0054741C"/>
    <w:rsid w:val="00552BF6"/>
    <w:rsid w:val="00555CC0"/>
    <w:rsid w:val="00575748"/>
    <w:rsid w:val="005824D5"/>
    <w:rsid w:val="005875FB"/>
    <w:rsid w:val="005946C3"/>
    <w:rsid w:val="00595B31"/>
    <w:rsid w:val="005962C9"/>
    <w:rsid w:val="005B1DA6"/>
    <w:rsid w:val="005B4D45"/>
    <w:rsid w:val="005B66F7"/>
    <w:rsid w:val="005D3A90"/>
    <w:rsid w:val="005E0486"/>
    <w:rsid w:val="005F797A"/>
    <w:rsid w:val="0061495B"/>
    <w:rsid w:val="0062596E"/>
    <w:rsid w:val="00633472"/>
    <w:rsid w:val="00652802"/>
    <w:rsid w:val="00663209"/>
    <w:rsid w:val="00663B28"/>
    <w:rsid w:val="00664798"/>
    <w:rsid w:val="00667CF8"/>
    <w:rsid w:val="0067080E"/>
    <w:rsid w:val="00674B01"/>
    <w:rsid w:val="0067505E"/>
    <w:rsid w:val="00677D81"/>
    <w:rsid w:val="006817DA"/>
    <w:rsid w:val="006A07D0"/>
    <w:rsid w:val="006B1DFE"/>
    <w:rsid w:val="006B4ED7"/>
    <w:rsid w:val="006C2151"/>
    <w:rsid w:val="006C22D8"/>
    <w:rsid w:val="006C516D"/>
    <w:rsid w:val="006C580F"/>
    <w:rsid w:val="006D0472"/>
    <w:rsid w:val="006D1222"/>
    <w:rsid w:val="006D4430"/>
    <w:rsid w:val="006D458B"/>
    <w:rsid w:val="006D6F90"/>
    <w:rsid w:val="006E6ABB"/>
    <w:rsid w:val="00702676"/>
    <w:rsid w:val="00714299"/>
    <w:rsid w:val="007261A4"/>
    <w:rsid w:val="00757255"/>
    <w:rsid w:val="00764623"/>
    <w:rsid w:val="00770130"/>
    <w:rsid w:val="00771753"/>
    <w:rsid w:val="00782727"/>
    <w:rsid w:val="00786A5D"/>
    <w:rsid w:val="007A2217"/>
    <w:rsid w:val="007A6A00"/>
    <w:rsid w:val="007E1F4F"/>
    <w:rsid w:val="00812930"/>
    <w:rsid w:val="00814CB3"/>
    <w:rsid w:val="00820B9E"/>
    <w:rsid w:val="00827571"/>
    <w:rsid w:val="00827E5B"/>
    <w:rsid w:val="00833EAE"/>
    <w:rsid w:val="0085369C"/>
    <w:rsid w:val="00854B82"/>
    <w:rsid w:val="008616B2"/>
    <w:rsid w:val="00864E82"/>
    <w:rsid w:val="008777F2"/>
    <w:rsid w:val="00883274"/>
    <w:rsid w:val="008A7BC3"/>
    <w:rsid w:val="008D1C13"/>
    <w:rsid w:val="008D2F49"/>
    <w:rsid w:val="008D4885"/>
    <w:rsid w:val="008E7884"/>
    <w:rsid w:val="008F6309"/>
    <w:rsid w:val="00900B25"/>
    <w:rsid w:val="00925746"/>
    <w:rsid w:val="00927386"/>
    <w:rsid w:val="009275F9"/>
    <w:rsid w:val="0094287C"/>
    <w:rsid w:val="0095773A"/>
    <w:rsid w:val="0097235A"/>
    <w:rsid w:val="00984144"/>
    <w:rsid w:val="00996042"/>
    <w:rsid w:val="009968D8"/>
    <w:rsid w:val="009A1776"/>
    <w:rsid w:val="009C3568"/>
    <w:rsid w:val="009C7C40"/>
    <w:rsid w:val="009D0DB0"/>
    <w:rsid w:val="009F070B"/>
    <w:rsid w:val="00A068F9"/>
    <w:rsid w:val="00A103B0"/>
    <w:rsid w:val="00A16E98"/>
    <w:rsid w:val="00A33981"/>
    <w:rsid w:val="00A37F29"/>
    <w:rsid w:val="00A475C2"/>
    <w:rsid w:val="00A61FD3"/>
    <w:rsid w:val="00A80D05"/>
    <w:rsid w:val="00A90B08"/>
    <w:rsid w:val="00AA4F62"/>
    <w:rsid w:val="00AC0280"/>
    <w:rsid w:val="00AC3BA3"/>
    <w:rsid w:val="00AC610F"/>
    <w:rsid w:val="00AD5CC0"/>
    <w:rsid w:val="00B052D6"/>
    <w:rsid w:val="00B0673C"/>
    <w:rsid w:val="00B116F8"/>
    <w:rsid w:val="00B157D1"/>
    <w:rsid w:val="00B1653F"/>
    <w:rsid w:val="00B20D06"/>
    <w:rsid w:val="00B268E8"/>
    <w:rsid w:val="00B438C7"/>
    <w:rsid w:val="00B43FE0"/>
    <w:rsid w:val="00B44727"/>
    <w:rsid w:val="00B544CC"/>
    <w:rsid w:val="00B603D7"/>
    <w:rsid w:val="00B63984"/>
    <w:rsid w:val="00B805BA"/>
    <w:rsid w:val="00B8201C"/>
    <w:rsid w:val="00B863B1"/>
    <w:rsid w:val="00BB4CFC"/>
    <w:rsid w:val="00BB5686"/>
    <w:rsid w:val="00BB578F"/>
    <w:rsid w:val="00BB7776"/>
    <w:rsid w:val="00BC5DB4"/>
    <w:rsid w:val="00BD0FD2"/>
    <w:rsid w:val="00BE28EA"/>
    <w:rsid w:val="00BE3A4A"/>
    <w:rsid w:val="00BE66C9"/>
    <w:rsid w:val="00C0116C"/>
    <w:rsid w:val="00C11E6A"/>
    <w:rsid w:val="00C34E54"/>
    <w:rsid w:val="00C41478"/>
    <w:rsid w:val="00C4163F"/>
    <w:rsid w:val="00C520B2"/>
    <w:rsid w:val="00C55203"/>
    <w:rsid w:val="00C63B15"/>
    <w:rsid w:val="00C63DCD"/>
    <w:rsid w:val="00C67D86"/>
    <w:rsid w:val="00C71A5D"/>
    <w:rsid w:val="00C72828"/>
    <w:rsid w:val="00C76733"/>
    <w:rsid w:val="00C830A4"/>
    <w:rsid w:val="00CB2BE0"/>
    <w:rsid w:val="00CC19A3"/>
    <w:rsid w:val="00CD20DD"/>
    <w:rsid w:val="00CD26A6"/>
    <w:rsid w:val="00CE2257"/>
    <w:rsid w:val="00CE69FC"/>
    <w:rsid w:val="00CF2F0D"/>
    <w:rsid w:val="00CF4DE2"/>
    <w:rsid w:val="00CF7EE9"/>
    <w:rsid w:val="00D01764"/>
    <w:rsid w:val="00D24D59"/>
    <w:rsid w:val="00D37D0D"/>
    <w:rsid w:val="00D534D2"/>
    <w:rsid w:val="00D661B0"/>
    <w:rsid w:val="00D710CA"/>
    <w:rsid w:val="00D75779"/>
    <w:rsid w:val="00D75E00"/>
    <w:rsid w:val="00D77218"/>
    <w:rsid w:val="00DB1C5E"/>
    <w:rsid w:val="00DC1A52"/>
    <w:rsid w:val="00DC318F"/>
    <w:rsid w:val="00DD7F9E"/>
    <w:rsid w:val="00DE2CFB"/>
    <w:rsid w:val="00DE6E4B"/>
    <w:rsid w:val="00DF4337"/>
    <w:rsid w:val="00DF7F2C"/>
    <w:rsid w:val="00E01498"/>
    <w:rsid w:val="00E164A2"/>
    <w:rsid w:val="00E20DE7"/>
    <w:rsid w:val="00E23A69"/>
    <w:rsid w:val="00E32EA7"/>
    <w:rsid w:val="00E43122"/>
    <w:rsid w:val="00E43F02"/>
    <w:rsid w:val="00E542B8"/>
    <w:rsid w:val="00E626E7"/>
    <w:rsid w:val="00E67D78"/>
    <w:rsid w:val="00E77DC4"/>
    <w:rsid w:val="00E8553D"/>
    <w:rsid w:val="00E91920"/>
    <w:rsid w:val="00EA7645"/>
    <w:rsid w:val="00EB5907"/>
    <w:rsid w:val="00EB6387"/>
    <w:rsid w:val="00EC1601"/>
    <w:rsid w:val="00EC62DF"/>
    <w:rsid w:val="00ED27EB"/>
    <w:rsid w:val="00ED54A9"/>
    <w:rsid w:val="00EF21E1"/>
    <w:rsid w:val="00EF481E"/>
    <w:rsid w:val="00F0588E"/>
    <w:rsid w:val="00F064D6"/>
    <w:rsid w:val="00F10916"/>
    <w:rsid w:val="00F23002"/>
    <w:rsid w:val="00F33436"/>
    <w:rsid w:val="00F33574"/>
    <w:rsid w:val="00F45780"/>
    <w:rsid w:val="00F5389F"/>
    <w:rsid w:val="00F63F47"/>
    <w:rsid w:val="00F73291"/>
    <w:rsid w:val="00F739EF"/>
    <w:rsid w:val="00F91276"/>
    <w:rsid w:val="00FA00D0"/>
    <w:rsid w:val="00FB1D55"/>
    <w:rsid w:val="00FB30A3"/>
    <w:rsid w:val="00FB5A07"/>
    <w:rsid w:val="00FC5EE3"/>
    <w:rsid w:val="00FF4479"/>
    <w:rsid w:val="00FF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D54A9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82E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82E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ED54A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182ED0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182ED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182ED0"/>
  </w:style>
  <w:style w:type="paragraph" w:customStyle="1" w:styleId="not-prose">
    <w:name w:val="not-prose"/>
    <w:basedOn w:val="Normal"/>
    <w:rsid w:val="00182ED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rsid w:val="00182ED0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FB5A07"/>
    <w:rPr>
      <w:i/>
      <w:iCs/>
    </w:rPr>
  </w:style>
  <w:style w:type="character" w:customStyle="1" w:styleId="Ttulo4Char">
    <w:name w:val="Título 4 Char"/>
    <w:basedOn w:val="Fontepargpadro"/>
    <w:link w:val="Ttulo4"/>
    <w:uiPriority w:val="9"/>
    <w:semiHidden/>
    <w:rsid w:val="00ED54A9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8F6309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8F6309"/>
    <w:rPr>
      <w:rFonts w:ascii="Ecofont_Spranq_eco_Sans" w:eastAsiaTheme="minorEastAsia" w:hAnsi="Ecofont_Spranq_eco_Sans" w:cs="Tahoma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58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2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4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42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5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0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4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73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9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2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9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1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1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5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2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78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8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280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8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6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5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0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6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1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8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70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7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8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7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32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44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1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4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9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862360-692B-4546-B92B-29A007250A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321</TotalTime>
  <Pages>7</Pages>
  <Words>1656</Words>
  <Characters>8946</Characters>
  <Application>Microsoft Office Word</Application>
  <DocSecurity>0</DocSecurity>
  <Lines>74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19</cp:revision>
  <cp:lastPrinted>2026-01-28T10:52:00Z</cp:lastPrinted>
  <dcterms:created xsi:type="dcterms:W3CDTF">2026-01-20T11:12:00Z</dcterms:created>
  <dcterms:modified xsi:type="dcterms:W3CDTF">2026-02-09T12:56:00Z</dcterms:modified>
</cp:coreProperties>
</file>